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072B5">
      <w:pPr>
        <w:spacing w:after="156" w:afterLines="50" w:line="400" w:lineRule="exact"/>
        <w:outlineLvl w:val="1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bookmarkStart w:id="0" w:name="_Toc43674030"/>
      <w:bookmarkStart w:id="1" w:name="_Toc50564451"/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本项目不接受联合体投标，采用综合评分法遴选，评审小组成员根据评分办法进行打分，按照得分由高到低顺序对各响应人进行排序，得分最高者为拟推荐成交候选人。</w:t>
      </w:r>
    </w:p>
    <w:p w14:paraId="5B83A1AB">
      <w:pPr>
        <w:spacing w:after="156" w:afterLines="50" w:line="400" w:lineRule="exact"/>
        <w:outlineLvl w:val="1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、评分标准</w:t>
      </w:r>
      <w:bookmarkEnd w:id="0"/>
      <w:bookmarkEnd w:id="1"/>
    </w:p>
    <w:tbl>
      <w:tblPr>
        <w:tblStyle w:val="7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62"/>
        <w:gridCol w:w="6542"/>
      </w:tblGrid>
      <w:tr w14:paraId="5122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86" w:type="dxa"/>
            <w:vAlign w:val="center"/>
          </w:tcPr>
          <w:p w14:paraId="453E04E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评分因素</w:t>
            </w:r>
          </w:p>
        </w:tc>
        <w:tc>
          <w:tcPr>
            <w:tcW w:w="762" w:type="dxa"/>
            <w:vAlign w:val="center"/>
          </w:tcPr>
          <w:p w14:paraId="62C8AD8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分值</w:t>
            </w:r>
          </w:p>
        </w:tc>
        <w:tc>
          <w:tcPr>
            <w:tcW w:w="6542" w:type="dxa"/>
            <w:vAlign w:val="center"/>
          </w:tcPr>
          <w:p w14:paraId="2E9F631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评分标准</w:t>
            </w:r>
          </w:p>
        </w:tc>
      </w:tr>
      <w:tr w14:paraId="5758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Align w:val="center"/>
          </w:tcPr>
          <w:p w14:paraId="2BA54948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cs="仿宋"/>
                <w:bCs/>
                <w:sz w:val="24"/>
                <w:lang w:val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投标人业绩</w:t>
            </w:r>
          </w:p>
        </w:tc>
        <w:tc>
          <w:tcPr>
            <w:tcW w:w="762" w:type="dxa"/>
            <w:vAlign w:val="center"/>
          </w:tcPr>
          <w:p w14:paraId="2F17C220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cs="仿宋"/>
                <w:bCs/>
                <w:sz w:val="24"/>
                <w:lang w:val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分</w:t>
            </w:r>
          </w:p>
        </w:tc>
        <w:tc>
          <w:tcPr>
            <w:tcW w:w="6542" w:type="dxa"/>
            <w:vAlign w:val="center"/>
          </w:tcPr>
          <w:p w14:paraId="2120C3DF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cs="仿宋"/>
                <w:bCs/>
                <w:sz w:val="24"/>
                <w:lang w:val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近三年（20</w:t>
            </w:r>
            <w:r>
              <w:rPr>
                <w:rFonts w:hint="eastAsia" w:ascii="仿宋" w:eastAsia="仿宋" w:cs="仿宋"/>
                <w:bCs/>
                <w:sz w:val="24"/>
              </w:rPr>
              <w:t>21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年1月至今）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投标人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曾参与过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大型国企及事业单位（500人以上）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类似项目的业绩的情况，须提供合同复印件作为证明材料（所提供的合同可以不牵涉到金额等相关商业机密信息，但必须提供合同双方签署页及合同签署双方的完整信息）综合评审。每提供一个得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分，满分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分。</w:t>
            </w:r>
          </w:p>
          <w:p w14:paraId="3C2392EF">
            <w:pPr>
              <w:autoSpaceDE w:val="0"/>
              <w:autoSpaceDN w:val="0"/>
              <w:adjustRightInd w:val="0"/>
              <w:spacing w:line="300" w:lineRule="exact"/>
              <w:rPr>
                <w:rStyle w:val="10"/>
                <w:sz w:val="24"/>
              </w:rPr>
            </w:pPr>
            <w:r>
              <w:rPr>
                <w:rStyle w:val="10"/>
                <w:rFonts w:hint="eastAsia"/>
                <w:sz w:val="24"/>
              </w:rPr>
              <w:t>同类项目完成时间以合同签署时间为准。</w:t>
            </w:r>
          </w:p>
          <w:p w14:paraId="7E54A7B4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lang w:val="zh-CN"/>
              </w:rPr>
              <w:t>响应文件中按上述要求提供相关</w:t>
            </w:r>
            <w:r>
              <w:rPr>
                <w:rFonts w:hint="eastAsia" w:ascii="仿宋" w:eastAsia="仿宋" w:cs="仿宋"/>
                <w:b/>
                <w:bCs/>
                <w:sz w:val="24"/>
              </w:rPr>
              <w:t>证明资料</w:t>
            </w:r>
            <w:r>
              <w:rPr>
                <w:rFonts w:hint="eastAsia" w:ascii="仿宋" w:eastAsia="仿宋" w:cs="仿宋"/>
                <w:b/>
                <w:bCs/>
                <w:sz w:val="24"/>
                <w:lang w:val="zh-CN"/>
              </w:rPr>
              <w:t>复印件并加盖投标人公章，未提供或提供不符合要求者不得分。</w:t>
            </w:r>
          </w:p>
        </w:tc>
      </w:tr>
      <w:tr w14:paraId="492C01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61F4CC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cs="仿宋"/>
                <w:bCs/>
                <w:sz w:val="24"/>
                <w:lang w:val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项目管理班子及专业人员配备情况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C98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cs="仿宋"/>
                <w:bCs/>
                <w:sz w:val="24"/>
                <w:lang w:val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分</w:t>
            </w:r>
          </w:p>
        </w:tc>
        <w:tc>
          <w:tcPr>
            <w:tcW w:w="6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C07873"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" w:eastAsia="仿宋" w:cs="仿宋"/>
                <w:bCs/>
                <w:sz w:val="24"/>
                <w:lang w:val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根据投标人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的人员配置情况进行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综合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比较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评分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：人员配备充足，分工合理，专业能力强，从业经验丰富，岗位责任制健全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得满分1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0分，每发现一处不合理、不全面、不完善的减1分，扣完为止；无相应内容不得分。</w:t>
            </w:r>
          </w:p>
          <w:p w14:paraId="08456E6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cs="仿宋"/>
                <w:bCs/>
                <w:strike/>
                <w:sz w:val="24"/>
                <w:lang w:val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注：须提供相关人员劳动合同等证明材料，不提供该项得0分。</w:t>
            </w:r>
          </w:p>
        </w:tc>
      </w:tr>
      <w:tr w14:paraId="1E1654C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FE746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仿宋" w:cs="仿宋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项目封闭仓储场所情况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BFE46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仿宋" w:eastAsia="仿宋" w:cs="仿宋"/>
                <w:bCs/>
                <w:sz w:val="24"/>
                <w:lang w:val="en-US"/>
              </w:rPr>
            </w:pP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28分</w:t>
            </w:r>
          </w:p>
        </w:tc>
        <w:tc>
          <w:tcPr>
            <w:tcW w:w="6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25EF59"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根据投标人拟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提供本项目的封闭仓储场所位置及面积打分，</w:t>
            </w:r>
            <w:r>
              <w:rPr>
                <w:rFonts w:hint="eastAsia" w:ascii="仿宋" w:eastAsia="仿宋" w:cs="仿宋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提供房屋产权证明或租赁合同复印件</w:t>
            </w:r>
            <w:r>
              <w:rPr>
                <w:rFonts w:hint="eastAsia" w:ascii="仿宋" w:eastAsia="仿宋" w:cs="仿宋"/>
                <w:b w:val="0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位置距离医院最近8分，依次减1分；面积最大8分，依次减1分，储存条件根据仓储场所配置情况（空调、除湿机、排风扇、地拖、货架、监控与消防设备等）打分，配置最全得12分，每少一配置一项减1分。</w:t>
            </w:r>
          </w:p>
          <w:p w14:paraId="38BE3202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注：提供仓库图片证明盖公章，仓库图片体现空调、除湿机、排风扇、地拖、货架、监控与消防设备等设备配置情况。</w:t>
            </w:r>
          </w:p>
        </w:tc>
      </w:tr>
      <w:tr w14:paraId="63DA10C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094DC9">
            <w:pPr>
              <w:autoSpaceDE w:val="0"/>
              <w:autoSpaceDN w:val="0"/>
              <w:adjustRightInd w:val="0"/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投标人对采购需求响应情况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672EB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26分</w:t>
            </w:r>
          </w:p>
        </w:tc>
        <w:tc>
          <w:tcPr>
            <w:tcW w:w="6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AB1731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采购需求共13条，投标人完全响应得满分26分，每有一项负偏离，扣2分。</w:t>
            </w:r>
          </w:p>
        </w:tc>
      </w:tr>
      <w:tr w14:paraId="4A029D1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BEA367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cs="仿宋"/>
                <w:bCs/>
                <w:sz w:val="24"/>
                <w:lang w:val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项目实施过程中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工作重点难点分析及工作质量控制分析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F57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仿宋" w:eastAsia="仿宋" w:cs="仿宋"/>
                <w:bCs/>
                <w:sz w:val="24"/>
                <w:lang w:val="en-US"/>
              </w:rPr>
            </w:pP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6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23C831">
            <w:pPr>
              <w:autoSpaceDE w:val="0"/>
              <w:autoSpaceDN w:val="0"/>
              <w:adjustRightInd w:val="0"/>
              <w:spacing w:line="300" w:lineRule="exact"/>
              <w:ind w:firstLine="480" w:firstLineChars="200"/>
              <w:rPr>
                <w:rFonts w:hint="eastAsia" w:ascii="仿宋" w:eastAsia="仿宋" w:cs="仿宋"/>
                <w:bCs/>
                <w:sz w:val="24"/>
                <w:lang w:val="zh-CN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投标人项目实施过程中的主要工作任务及其重点、难点分析以及控制措施进行分析、比较；主要工作任务及其重点、难点分析透彻及控制措施严谨、切实有效的得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分，每发现一处不合理、不全面、不完善的减 1 分，扣完为止；无相应内容不得分。</w:t>
            </w:r>
          </w:p>
          <w:p w14:paraId="5435BA92">
            <w:pPr>
              <w:autoSpaceDE w:val="0"/>
              <w:autoSpaceDN w:val="0"/>
              <w:adjustRightInd w:val="0"/>
              <w:spacing w:line="300" w:lineRule="exact"/>
              <w:ind w:firstLine="480" w:firstLineChars="200"/>
              <w:rPr>
                <w:rFonts w:hint="default" w:asci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根据投标人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项目实施工程中执行的工作标准、质量目标、质量控制制度和实施细则进行分析、比较：执行的工作标准、质量目标、质量控制制度和实施细则详细、健全的得10分，每发现一处不合理、不全面、不完善的减1分，扣完为止；无相应内容不得分。</w:t>
            </w:r>
          </w:p>
        </w:tc>
      </w:tr>
      <w:tr w14:paraId="2C6EF42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7CA8B9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cs="仿宋"/>
                <w:bCs/>
                <w:sz w:val="24"/>
                <w:lang w:val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承接本项目的优势及服务承诺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01C7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cs="仿宋"/>
                <w:bCs/>
                <w:sz w:val="24"/>
              </w:rPr>
            </w:pP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" w:eastAsia="仿宋" w:cs="仿宋"/>
                <w:bCs/>
                <w:sz w:val="24"/>
              </w:rPr>
              <w:t>分</w:t>
            </w:r>
          </w:p>
        </w:tc>
        <w:tc>
          <w:tcPr>
            <w:tcW w:w="6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76F89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cs="仿宋"/>
                <w:bCs/>
                <w:sz w:val="24"/>
                <w:lang w:val="zh-CN"/>
              </w:rPr>
            </w:pP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对承接本项目的优势及服务承诺进行综合评定：投标人承接本项目的优势、服务承诺，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>经评审小组确认有效每条加2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分，</w:t>
            </w:r>
            <w:r>
              <w:rPr>
                <w:rFonts w:hint="eastAsia" w:ascii="仿宋" w:eastAsia="仿宋" w:cs="仿宋"/>
                <w:bCs/>
                <w:sz w:val="24"/>
                <w:lang w:val="en-US" w:eastAsia="zh-CN"/>
              </w:rPr>
              <w:t xml:space="preserve">满分10分。         </w:t>
            </w:r>
            <w:r>
              <w:rPr>
                <w:rFonts w:hint="eastAsia" w:ascii="仿宋" w:eastAsia="仿宋" w:cs="仿宋"/>
                <w:bCs/>
                <w:sz w:val="24"/>
                <w:lang w:val="zh-CN"/>
              </w:rPr>
              <w:t>。</w:t>
            </w:r>
          </w:p>
        </w:tc>
      </w:tr>
    </w:tbl>
    <w:p w14:paraId="2E7979C3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</w:p>
    <w:p w14:paraId="3DF495A1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</w:p>
    <w:p w14:paraId="384C337A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  <w:lang w:eastAsia="zh-CN"/>
        </w:rPr>
        <w:t>投标人</w:t>
      </w:r>
      <w:r>
        <w:rPr>
          <w:rFonts w:hint="eastAsia" w:ascii="仿宋" w:hAnsi="仿宋" w:eastAsia="仿宋"/>
          <w:sz w:val="24"/>
        </w:rPr>
        <w:t>所提供的材料或者填写的内容必须真实、可靠，如有虚假或隐瞒，一经查实将导致投标被拒绝，并进行处罚，给采购人造成损失的应承担赔偿责任。</w:t>
      </w:r>
    </w:p>
    <w:p w14:paraId="3C489091"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2.以上评标标准中要求</w:t>
      </w:r>
      <w:r>
        <w:rPr>
          <w:rFonts w:hint="eastAsia" w:ascii="仿宋" w:hAnsi="仿宋" w:eastAsia="仿宋"/>
          <w:sz w:val="24"/>
          <w:lang w:eastAsia="zh-CN"/>
        </w:rPr>
        <w:t>投标人</w:t>
      </w:r>
      <w:r>
        <w:rPr>
          <w:rFonts w:hint="eastAsia" w:ascii="仿宋" w:hAnsi="仿宋" w:eastAsia="仿宋"/>
          <w:sz w:val="24"/>
        </w:rPr>
        <w:t>提交相关证明材料，未装订在响应文件中的不得分。</w:t>
      </w:r>
    </w:p>
    <w:p w14:paraId="1A9AD467">
      <w:pPr>
        <w:spacing w:line="24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2ZiOWVjZjY3YzFkY2M0ZWZjY2Q3MWRjOGM0ODIifQ=="/>
  </w:docVars>
  <w:rsids>
    <w:rsidRoot w:val="584D4B49"/>
    <w:rsid w:val="000B4544"/>
    <w:rsid w:val="00167ED8"/>
    <w:rsid w:val="00313E48"/>
    <w:rsid w:val="0034587D"/>
    <w:rsid w:val="00427D8B"/>
    <w:rsid w:val="00610327"/>
    <w:rsid w:val="006C3D11"/>
    <w:rsid w:val="00786A8C"/>
    <w:rsid w:val="00794CF4"/>
    <w:rsid w:val="00834649"/>
    <w:rsid w:val="008D75D1"/>
    <w:rsid w:val="00986A01"/>
    <w:rsid w:val="00DA735A"/>
    <w:rsid w:val="00E85807"/>
    <w:rsid w:val="00F876F4"/>
    <w:rsid w:val="0833742B"/>
    <w:rsid w:val="0AAF78C1"/>
    <w:rsid w:val="0D36775D"/>
    <w:rsid w:val="119A41B4"/>
    <w:rsid w:val="13BC1F28"/>
    <w:rsid w:val="144C719D"/>
    <w:rsid w:val="15F62435"/>
    <w:rsid w:val="1788730D"/>
    <w:rsid w:val="17A760C7"/>
    <w:rsid w:val="1A6A1615"/>
    <w:rsid w:val="1CD00BDB"/>
    <w:rsid w:val="1E426EBA"/>
    <w:rsid w:val="230279FC"/>
    <w:rsid w:val="26FC0246"/>
    <w:rsid w:val="284C7EFD"/>
    <w:rsid w:val="29BC7112"/>
    <w:rsid w:val="3E446171"/>
    <w:rsid w:val="43083B59"/>
    <w:rsid w:val="43AD0D2E"/>
    <w:rsid w:val="468228CA"/>
    <w:rsid w:val="4A423703"/>
    <w:rsid w:val="4BAF096D"/>
    <w:rsid w:val="4C7C510F"/>
    <w:rsid w:val="50147F79"/>
    <w:rsid w:val="53663E33"/>
    <w:rsid w:val="582640DF"/>
    <w:rsid w:val="584D4B49"/>
    <w:rsid w:val="59530EBF"/>
    <w:rsid w:val="5C375B59"/>
    <w:rsid w:val="62320097"/>
    <w:rsid w:val="65C870D9"/>
    <w:rsid w:val="6A855EE0"/>
    <w:rsid w:val="73782BE6"/>
    <w:rsid w:val="73886942"/>
    <w:rsid w:val="79A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Times New Roman"/>
      <w:kern w:val="0"/>
      <w:sz w:val="20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0" w:line="500" w:lineRule="exact"/>
      <w:ind w:left="1588" w:leftChars="832" w:firstLine="420" w:firstLineChars="200"/>
    </w:pPr>
    <w:rPr>
      <w:sz w:val="24"/>
      <w:szCs w:val="20"/>
    </w:rPr>
  </w:style>
  <w:style w:type="character" w:customStyle="1" w:styleId="9">
    <w:name w:val="楷体 (中文) 楷体"/>
    <w:qFormat/>
    <w:uiPriority w:val="99"/>
    <w:rPr>
      <w:rFonts w:ascii="楷体" w:hAnsi="楷体" w:eastAsia="楷体"/>
      <w:kern w:val="1"/>
      <w:sz w:val="28"/>
    </w:rPr>
  </w:style>
  <w:style w:type="character" w:customStyle="1" w:styleId="10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2767</Words>
  <Characters>2820</Characters>
  <Lines>5</Lines>
  <Paragraphs>8</Paragraphs>
  <TotalTime>112</TotalTime>
  <ScaleCrop>false</ScaleCrop>
  <LinksUpToDate>false</LinksUpToDate>
  <CharactersWithSpaces>2841</CharactersWithSpaces>
  <Application>WPS Office_12.1.0.17147_F1E327BC-269C-435d-A152-05C5408002CA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2024-05-14T05:52:00Z</dcterms:created>
  <dc:creator>Lenovo</dc:creator>
  <cp:lastModifiedBy>姜小鹿</cp:lastModifiedBy>
  <cp:lastPrinted>2024-08-06T23:46:00Z</cp:lastPrinted>
  <dcterms:modified xsi:type="dcterms:W3CDTF">2024-08-08T03:03:27Z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EDE47015E7C7470B87E3BB7913B63B50_13</vt:lpwstr>
  </property>
</Properties>
</file>