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_GBK" w:eastAsia="方正小标宋_GBK" w:cs="方正小标宋_GBK"/>
          <w:color w:val="FF0000"/>
          <w:spacing w:val="40"/>
          <w:w w:val="39"/>
          <w:sz w:val="120"/>
          <w:szCs w:val="120"/>
        </w:rPr>
      </w:pPr>
    </w:p>
    <w:p>
      <w:pPr>
        <w:spacing w:before="240" w:line="1300" w:lineRule="exact"/>
        <w:jc w:val="center"/>
        <w:rPr>
          <w:rFonts w:ascii="方正小标宋_GBK" w:hAnsi="方正小标宋_GBK" w:eastAsia="方正小标宋_GBK" w:cs="方正小标宋_GBK"/>
          <w:color w:val="FF0000"/>
          <w:spacing w:val="68"/>
          <w:w w:val="60"/>
          <w:kern w:val="0"/>
          <w:sz w:val="120"/>
          <w:szCs w:val="120"/>
        </w:rPr>
      </w:pPr>
      <w:r>
        <w:rPr>
          <w:rFonts w:hint="eastAsia" w:ascii="方正小标宋_GBK" w:hAnsi="方正小标宋_GBK" w:eastAsia="方正小标宋_GBK" w:cs="方正小标宋_GBK"/>
          <w:color w:val="FF0000"/>
          <w:spacing w:val="68"/>
          <w:w w:val="60"/>
          <w:kern w:val="0"/>
          <w:sz w:val="120"/>
          <w:szCs w:val="120"/>
        </w:rPr>
        <w:t>青岛市医</w:t>
      </w:r>
      <w:bookmarkStart w:id="0" w:name="_GoBack"/>
      <w:bookmarkEnd w:id="0"/>
      <w:r>
        <w:rPr>
          <w:rFonts w:hint="eastAsia" w:ascii="方正小标宋_GBK" w:hAnsi="方正小标宋_GBK" w:eastAsia="方正小标宋_GBK" w:cs="方正小标宋_GBK"/>
          <w:color w:val="FF0000"/>
          <w:spacing w:val="68"/>
          <w:w w:val="60"/>
          <w:kern w:val="0"/>
          <w:sz w:val="120"/>
          <w:szCs w:val="120"/>
        </w:rPr>
        <w:t>疗保障局文件</w:t>
      </w:r>
    </w:p>
    <w:p>
      <w:pPr>
        <w:keepNext w:val="0"/>
        <w:keepLines w:val="0"/>
        <w:pageBreakBefore w:val="0"/>
        <w:widowControl w:val="0"/>
        <w:kinsoku/>
        <w:wordWrap/>
        <w:overflowPunct/>
        <w:topLinePunct w:val="0"/>
        <w:autoSpaceDE/>
        <w:autoSpaceDN/>
        <w:bidi w:val="0"/>
        <w:adjustRightInd/>
        <w:snapToGrid/>
        <w:spacing w:before="240" w:line="1300" w:lineRule="exact"/>
        <w:jc w:val="center"/>
        <w:textAlignment w:val="auto"/>
        <w:rPr>
          <w:rFonts w:ascii="楷体" w:hAnsi="楷体" w:eastAsia="楷体" w:cs="楷体"/>
          <w:w w:val="60"/>
          <w:szCs w:val="32"/>
        </w:rPr>
      </w:pPr>
      <w:r>
        <w:rPr>
          <w:rFonts w:hint="eastAsia" w:ascii="仿宋_GB2312" w:hAnsi="宋体" w:eastAsia="仿宋_GB2312" w:cs="仿宋_GB2312"/>
          <w:szCs w:val="32"/>
        </w:rPr>
        <w:t>青医保发</w:t>
      </w:r>
      <w:r>
        <w:rPr>
          <w:rFonts w:hint="eastAsia" w:ascii="仿宋_GB2312" w:eastAsia="仿宋_GB2312" w:cs="仿宋_GB2312"/>
          <w:szCs w:val="32"/>
        </w:rPr>
        <w:t>〔</w:t>
      </w:r>
      <w:r>
        <w:rPr>
          <w:rFonts w:ascii="仿宋_GB2312" w:eastAsia="仿宋_GB2312" w:cs="仿宋_GB2312"/>
          <w:szCs w:val="32"/>
        </w:rPr>
        <w:t>20</w:t>
      </w:r>
      <w:r>
        <w:rPr>
          <w:rFonts w:hint="eastAsia" w:ascii="仿宋_GB2312" w:eastAsia="仿宋_GB2312" w:cs="仿宋_GB2312"/>
          <w:szCs w:val="32"/>
        </w:rPr>
        <w:t>2</w:t>
      </w:r>
      <w:r>
        <w:rPr>
          <w:rFonts w:hint="eastAsia" w:ascii="仿宋_GB2312" w:eastAsia="仿宋_GB2312" w:cs="仿宋_GB2312"/>
          <w:szCs w:val="32"/>
          <w:lang w:val="en-US" w:eastAsia="zh-CN"/>
        </w:rPr>
        <w:t>3</w:t>
      </w:r>
      <w:r>
        <w:rPr>
          <w:rFonts w:hint="eastAsia" w:ascii="仿宋_GB2312" w:eastAsia="仿宋_GB2312" w:cs="仿宋_GB2312"/>
          <w:szCs w:val="32"/>
        </w:rPr>
        <w:t>〕</w:t>
      </w:r>
      <w:r>
        <w:rPr>
          <w:rFonts w:hint="eastAsia" w:ascii="仿宋_GB2312" w:eastAsia="仿宋_GB2312" w:cs="仿宋_GB2312"/>
          <w:color w:val="auto"/>
          <w:szCs w:val="32"/>
          <w:lang w:val="en-US" w:eastAsia="zh-CN"/>
        </w:rPr>
        <w:t>23</w:t>
      </w:r>
      <w:r>
        <w:rPr>
          <w:rFonts w:hint="eastAsia" w:ascii="仿宋_GB2312" w:eastAsia="仿宋_GB2312" w:cs="仿宋_GB2312"/>
          <w:szCs w:val="32"/>
        </w:rPr>
        <w:t>号</w:t>
      </w:r>
    </w:p>
    <w:p>
      <w:pPr>
        <w:tabs>
          <w:tab w:val="left" w:pos="1305"/>
        </w:tabs>
        <w:spacing w:line="240" w:lineRule="exact"/>
        <w:jc w:val="center"/>
        <w:rPr>
          <w:rFonts w:ascii="方正小标宋_GBK" w:hAnsi="楷体" w:eastAsia="方正小标宋_GBK" w:cs="方正小标宋_GBK"/>
          <w:szCs w:val="32"/>
        </w:rPr>
      </w:pPr>
      <w:r>
        <w:rPr>
          <w:spacing w:val="68"/>
          <w:w w:val="6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35560</wp:posOffset>
                </wp:positionV>
                <wp:extent cx="5568950" cy="0"/>
                <wp:effectExtent l="0" t="0" r="0" b="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568950" cy="0"/>
                        </a:xfrm>
                        <a:prstGeom prst="line">
                          <a:avLst/>
                        </a:prstGeom>
                        <a:noFill/>
                        <a:ln w="18923">
                          <a:noFill/>
                          <a:round/>
                        </a:ln>
                      </wps:spPr>
                      <wps:bodyPr/>
                    </wps:wsp>
                  </a:graphicData>
                </a:graphic>
              </wp:anchor>
            </w:drawing>
          </mc:Choice>
          <mc:Fallback>
            <w:pict>
              <v:line id="_x0000_s1026" o:spid="_x0000_s1026" o:spt="20" style="position:absolute;left:0pt;flip:y;margin-left:-5.9pt;margin-top:2.8pt;height:0pt;width:438.5pt;z-index:251659264;mso-width-relative:page;mso-height-relative:page;" filled="f" stroked="f" coordsize="21600,21600" o:gfxdata="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J6bqjvVAAAABwEAAA8AAAAAAAAAAQAgAAAAOAAA&#10;AGRycy9kb3ducmV2LnhtbFBLAQIUABQAAAAIAIdO4kAGq7lRvAEAAEQDAAAOAAAAAAAAAAEAIAAA&#10;ADoBAABkcnMvZTJvRG9jLnhtbFBLBQYAAAAABgAGAFkBAABoBQAAAAA=&#10;">
                <v:fill on="f" focussize="0,0"/>
                <v:stroke on="f" weight="1.49pt"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40" w:lineRule="exact"/>
        <w:textAlignment w:val="auto"/>
        <w:rPr>
          <w:rFonts w:ascii="方正小标宋_GBK" w:eastAsia="方正小标宋_GBK"/>
          <w:color w:val="FF0000"/>
          <w:sz w:val="44"/>
          <w:szCs w:val="44"/>
        </w:rPr>
      </w:pPr>
      <w:r>
        <w:rPr>
          <w:spacing w:val="68"/>
          <w:w w:val="60"/>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28575</wp:posOffset>
                </wp:positionV>
                <wp:extent cx="5568950" cy="0"/>
                <wp:effectExtent l="0" t="9525" r="8890" b="13335"/>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flipV="true">
                          <a:off x="0" y="0"/>
                          <a:ext cx="5568950" cy="0"/>
                        </a:xfrm>
                        <a:prstGeom prst="line">
                          <a:avLst/>
                        </a:prstGeom>
                        <a:noFill/>
                        <a:ln w="18923">
                          <a:solidFill>
                            <a:srgbClr val="FF0000"/>
                          </a:solidFill>
                          <a:round/>
                        </a:ln>
                      </wps:spPr>
                      <wps:bodyPr/>
                    </wps:wsp>
                  </a:graphicData>
                </a:graphic>
              </wp:anchor>
            </w:drawing>
          </mc:Choice>
          <mc:Fallback>
            <w:pict>
              <v:line id="_x0000_s1026" o:spid="_x0000_s1026" o:spt="20" style="position:absolute;left:0pt;flip:y;margin-left:-0.55pt;margin-top:2.25pt;height:0pt;width:438.5pt;z-index:251666432;mso-width-relative:page;mso-height-relative:page;" filled="f" stroked="t" coordsize="21600,21600" o:gfxdata="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qTcDnU&#10;AAAABgEAAA8AAAAAAAAAAQAgAAAAOAAAAGRycy9kb3ducmV2LnhtbFBLAQIUABQAAAAIAIdO4kDn&#10;CfsG1QEAAG0DAAAOAAAAAAAAAAEAIAAAADkBAABkcnMvZTJvRG9jLnhtbFBLBQYAAAAABgAGAFkB&#10;AACABQAAAAA=&#10;">
                <v:fill on="f" focussize="0,0"/>
                <v:stroke weight="1.49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sz w:val="44"/>
          <w:szCs w:val="44"/>
        </w:rPr>
      </w:pPr>
      <w:r>
        <w:rPr>
          <w:rFonts w:hint="eastAsia" w:ascii="方正小标宋_GBK" w:hAnsi="宋体" w:eastAsia="方正小标宋_GBK" w:cs="宋体"/>
          <w:sz w:val="44"/>
          <w:szCs w:val="44"/>
        </w:rPr>
        <w:t>关于</w:t>
      </w:r>
      <w:r>
        <w:rPr>
          <w:rFonts w:hint="eastAsia" w:ascii="方正小标宋_GBK" w:hAnsi="宋体" w:eastAsia="方正小标宋_GBK" w:cs="宋体"/>
          <w:sz w:val="44"/>
          <w:szCs w:val="44"/>
          <w:lang w:eastAsia="zh-CN"/>
        </w:rPr>
        <w:t>公布部分医疗服务项目价格的通知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昆仑仿宋" w:eastAsia="昆仑仿宋"/>
          <w:spacing w:val="4"/>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各区、市医保局，各有关医疗机构：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促进医疗新技术的推广应用，满足人民群众日益增长的医疗服务需求，根据山东省医疗保障局《关于公布部分医疗服务项目价格的通知》（鲁医保发〔2023〕35号）等文件要求，结合青岛实际，修订和制定了部分医疗服务项目价格。现将有关事项通知如下：</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Times New Roman" w:eastAsia="仿宋_GB2312" w:cs="Times New Roman"/>
          <w:sz w:val="32"/>
          <w:szCs w:val="32"/>
          <w:lang w:val="en-US" w:eastAsia="zh-CN"/>
        </w:rPr>
        <w:t>一、公立医疗机构增加与修</w:t>
      </w:r>
      <w:r>
        <w:rPr>
          <w:rFonts w:hint="eastAsia" w:ascii="仿宋_GB2312" w:hAnsi="仿宋_GB2312" w:eastAsia="仿宋_GB2312" w:cs="仿宋_GB2312"/>
          <w:kern w:val="2"/>
          <w:sz w:val="32"/>
          <w:szCs w:val="32"/>
          <w:highlight w:val="none"/>
          <w:lang w:val="en-US" w:eastAsia="zh-CN" w:bidi="ar-SA"/>
        </w:rPr>
        <w:t>订2</w:t>
      </w:r>
      <w:r>
        <w:rPr>
          <w:rFonts w:hint="default" w:ascii="仿宋_GB2312" w:hAnsi="仿宋_GB2312" w:eastAsia="仿宋_GB2312" w:cs="仿宋_GB2312"/>
          <w:kern w:val="2"/>
          <w:sz w:val="32"/>
          <w:szCs w:val="32"/>
          <w:highlight w:val="none"/>
          <w:lang w:val="en" w:eastAsia="zh-CN" w:bidi="ar-SA"/>
        </w:rPr>
        <w:t>8</w:t>
      </w:r>
      <w:r>
        <w:rPr>
          <w:rFonts w:hint="eastAsia" w:ascii="仿宋_GB2312" w:hAnsi="仿宋_GB2312" w:eastAsia="仿宋_GB2312" w:cs="仿宋_GB2312"/>
          <w:kern w:val="2"/>
          <w:sz w:val="32"/>
          <w:szCs w:val="32"/>
          <w:highlight w:val="none"/>
          <w:lang w:val="en-US" w:eastAsia="zh-CN" w:bidi="ar-SA"/>
        </w:rPr>
        <w:t>项医疗服务项目价格，同步停用部分医疗服务价格项目</w:t>
      </w:r>
      <w:r>
        <w:rPr>
          <w:rFonts w:hint="default" w:ascii="仿宋_GB2312" w:hAnsi="仿宋_GB2312" w:eastAsia="仿宋_GB2312" w:cs="仿宋_GB2312"/>
          <w:kern w:val="2"/>
          <w:sz w:val="32"/>
          <w:szCs w:val="32"/>
          <w:highlight w:val="none"/>
          <w:lang w:val="en" w:eastAsia="zh-CN" w:bidi="ar-SA"/>
        </w:rPr>
        <w:t>12</w:t>
      </w:r>
      <w:r>
        <w:rPr>
          <w:rFonts w:hint="eastAsia" w:ascii="仿宋_GB2312" w:hAnsi="仿宋_GB2312" w:eastAsia="仿宋_GB2312" w:cs="仿宋_GB2312"/>
          <w:kern w:val="2"/>
          <w:sz w:val="32"/>
          <w:szCs w:val="32"/>
          <w:highlight w:val="none"/>
          <w:lang w:val="en-US" w:eastAsia="zh-CN" w:bidi="ar-SA"/>
        </w:rPr>
        <w:t>项（见附件</w:t>
      </w:r>
      <w:r>
        <w:rPr>
          <w:rFonts w:hint="default" w:ascii="仿宋_GB2312" w:hAnsi="仿宋_GB2312" w:eastAsia="仿宋_GB2312" w:cs="仿宋_GB2312"/>
          <w:kern w:val="2"/>
          <w:sz w:val="32"/>
          <w:szCs w:val="32"/>
          <w:highlight w:val="none"/>
          <w:lang w:val="en" w:eastAsia="zh-CN" w:bidi="ar-SA"/>
        </w:rPr>
        <w:t>1</w:t>
      </w:r>
      <w:r>
        <w:rPr>
          <w:rFonts w:hint="eastAsia" w:ascii="仿宋_GB2312" w:hAnsi="仿宋_GB2312" w:eastAsia="仿宋_GB2312" w:cs="仿宋_GB2312"/>
          <w:kern w:val="2"/>
          <w:sz w:val="32"/>
          <w:szCs w:val="32"/>
          <w:highlight w:val="none"/>
          <w:lang w:val="en-US" w:eastAsia="zh-CN" w:bidi="ar-SA"/>
        </w:rPr>
        <w:t>）；增加部分耗材支付政策（见附件2）。自2023年11月15日起执行。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二、各医疗机构要认真组织相关人员及时做好本次医疗服务项目价格调整公示工作。执行中的问题，请及时反馈市医疗保障局。</w:t>
      </w:r>
    </w:p>
    <w:p>
      <w:pPr>
        <w:keepNext w:val="0"/>
        <w:keepLines w:val="0"/>
        <w:pageBreakBefore w:val="0"/>
        <w:widowControl w:val="0"/>
        <w:kinsoku/>
        <w:wordWrap/>
        <w:overflowPunct/>
        <w:topLinePunct w:val="0"/>
        <w:autoSpaceDE/>
        <w:autoSpaceDN/>
        <w:bidi w:val="0"/>
        <w:adjustRightInd/>
        <w:snapToGrid/>
        <w:spacing w:line="540" w:lineRule="exact"/>
        <w:ind w:right="352" w:firstLine="640" w:firstLineChars="200"/>
        <w:textAlignment w:val="auto"/>
        <w:rPr>
          <w:rFonts w:ascii="仿宋_GB2312" w:hAnsi="仿宋" w:eastAsia="仿宋_GB2312" w:cs="仿宋"/>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附件：1.增加、修订和删除部分医疗服务项目价格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2.部分医用耗材支付政策</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bCs/>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bCs/>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bCs/>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 w:eastAsia="仿宋_GB2312" w:cs="仿宋"/>
          <w:bCs/>
          <w:szCs w:val="32"/>
        </w:rPr>
        <w:t xml:space="preserve">                    </w:t>
      </w:r>
      <w:r>
        <w:rPr>
          <w:rFonts w:ascii="仿宋_GB2312" w:hAnsi="仿宋" w:eastAsia="仿宋_GB2312" w:cs="仿宋"/>
          <w:bCs/>
          <w:szCs w:val="32"/>
        </w:rPr>
        <w:t xml:space="preserve"> </w:t>
      </w:r>
      <w:r>
        <w:rPr>
          <w:rFonts w:hint="eastAsia" w:ascii="仿宋_GB2312" w:eastAsia="仿宋_GB2312"/>
          <w:sz w:val="32"/>
          <w:szCs w:val="32"/>
          <w:lang w:val="en-US" w:eastAsia="zh-CN"/>
        </w:rPr>
        <w:t xml:space="preserve">     </w:t>
      </w:r>
      <w:r>
        <w:rPr>
          <w:rFonts w:hint="eastAsia" w:ascii="仿宋_GB2312" w:eastAsia="仿宋_GB2312"/>
          <w:spacing w:val="11"/>
          <w:sz w:val="32"/>
          <w:szCs w:val="32"/>
          <w:lang w:val="en-US" w:eastAsia="zh-CN"/>
        </w:rPr>
        <w:t>青岛市医疗保障局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pacing w:val="11"/>
          <w:sz w:val="32"/>
          <w:szCs w:val="32"/>
          <w:lang w:val="en-US" w:eastAsia="zh-CN"/>
        </w:rPr>
        <w:t xml:space="preserve"> </w:t>
      </w:r>
      <w:r>
        <w:rPr>
          <w:rFonts w:hint="eastAsia" w:ascii="仿宋_GB2312" w:eastAsia="仿宋_GB2312"/>
          <w:spacing w:val="6"/>
          <w:sz w:val="32"/>
          <w:szCs w:val="32"/>
          <w:lang w:val="en-US" w:eastAsia="zh-CN"/>
        </w:rPr>
        <w:t>2023年10月30日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黑体" w:hAnsi="宋体" w:eastAsia="黑体" w:cs="黑体"/>
          <w:color w:val="auto"/>
          <w:kern w:val="0"/>
          <w:szCs w:val="32"/>
          <w:highlight w:val="none"/>
          <w:lang w:bidi="ar"/>
        </w:rPr>
        <w:sectPr>
          <w:footerReference r:id="rId3" w:type="default"/>
          <w:pgSz w:w="11906" w:h="16838"/>
          <w:pgMar w:top="1701" w:right="1474" w:bottom="1985" w:left="1588" w:header="851" w:footer="992" w:gutter="0"/>
          <w:pgNumType w:fmt="numberInDash"/>
          <w:cols w:space="720" w:num="1"/>
          <w:docGrid w:type="lines" w:linePitch="435" w:charSpace="0"/>
        </w:sect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Times New Roman"/>
          <w:sz w:val="32"/>
          <w:szCs w:val="32"/>
          <w:lang w:val="en"/>
        </w:rPr>
      </w:pPr>
      <w:r>
        <w:rPr>
          <w:rFonts w:hint="eastAsia" w:ascii="黑体" w:hAnsi="黑体" w:eastAsia="黑体" w:cs="Times New Roman"/>
          <w:sz w:val="32"/>
          <w:szCs w:val="32"/>
        </w:rPr>
        <w:t>附件</w:t>
      </w:r>
      <w:r>
        <w:rPr>
          <w:rFonts w:hint="default" w:ascii="黑体" w:hAnsi="黑体" w:eastAsia="黑体" w:cs="Times New Roman"/>
          <w:sz w:val="32"/>
          <w:szCs w:val="32"/>
          <w:lang w:val="en"/>
        </w:rPr>
        <w:t>1</w:t>
      </w:r>
    </w:p>
    <w:tbl>
      <w:tblPr>
        <w:tblStyle w:val="9"/>
        <w:tblW w:w="15907" w:type="dxa"/>
        <w:tblInd w:w="-1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1240"/>
        <w:gridCol w:w="6254"/>
        <w:gridCol w:w="1306"/>
        <w:gridCol w:w="480"/>
        <w:gridCol w:w="680"/>
        <w:gridCol w:w="694"/>
        <w:gridCol w:w="600"/>
        <w:gridCol w:w="1653"/>
        <w:gridCol w:w="627"/>
        <w:gridCol w:w="666"/>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907" w:type="dxa"/>
            <w:gridSpan w:val="12"/>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增加、修订和删除部分医疗服务项目价格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编码</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6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项目内涵</w:t>
            </w:r>
          </w:p>
        </w:tc>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除外内容</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计价单位</w:t>
            </w:r>
          </w:p>
        </w:tc>
        <w:tc>
          <w:tcPr>
            <w:tcW w:w="19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价格</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计价说明</w:t>
            </w:r>
          </w:p>
        </w:tc>
        <w:tc>
          <w:tcPr>
            <w:tcW w:w="19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6"/>
                <w:szCs w:val="16"/>
                <w:u w:val="none"/>
              </w:rPr>
            </w:pPr>
          </w:p>
        </w:tc>
        <w:tc>
          <w:tcPr>
            <w:tcW w:w="1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三级</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二级</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一级</w:t>
            </w: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职工进统筹前自负比例</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居民进统筹前自负比例</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90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增加项目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111000005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多学科会诊</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多专业就诊或同专业反复就诊难以明确诊断的疑难病患者，以及诊断较为明确但病情复杂，需要多个专科协同诊疗的患者。会诊专家对患者既往病史进行复习、查体、病情讨论等，并出具诊断和治疗意见。不含各种辅助检验、检查费用等。</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三个学科500元</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三个学科400元</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三、二级医院每增加一个学科分别加收100元、80元</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250303007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血清载脂蛋白AⅠ测定</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250303013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血清载脂蛋白α测定</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250401027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轻链KAPPA、LAMBDA定量(K-LC，λ-LC)</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包括游离轻链测定</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每项测定计费一次。游离轻链测定180元/次。</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250401027a</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免疫比浊法</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免疫散射比浊法加收20元</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250305029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甘胆酸(CG)检测</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310800029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血管内降温治疗</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患者取平卧位，穿刺侧下肢外展，局部麻醉，麻醉后进行带水囊中心静脉置管ALSIUS导管置入，缝合固定，无菌敷贴覆盖。打开血管内体温管理系统，进行参数设置，导尿后将体温探头与患者连接，启动设备，开始治疗。治疗过程中密切监测患者体温及生命体征变化，每八小时进行中心静脉置管冲管，防止管腔内血栓形成。</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启动导管套件、温度控制导管</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311400070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皮肤光动力疗法</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光敏剂</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每光斑</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252</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331505040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肩胛骨骨折复位内固定术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2540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1625</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适用于在切开状态下或闭合状态下实施肩胛骨骨折复位内固定术</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331506031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半月板修补术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1472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331604037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线雕取出术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术前设计，消毒，铺巾，局部麻醉，探查，异物取出，冲洗，置管引流，缝合切口。包括面部植入性假体取出术（每次）。</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每根线</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90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修改项目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210101004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C型臂术中透视</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包括透视下定位</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半小时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G型臂、O型臂术中透视每半小时收135元。按手术使用时间计费。</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250401038</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结核菌感染T细胞检测</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310511002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复杂充填术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含龋齿的特殊(如检知液、光纤透照仪等)、备洞、垫底、洞形设计和充填；包括Ⅱ、Ⅲ、Ⅳ类洞及大面积缺损的充填、化学微创袪龋术。包括声波动力治疗。</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特殊材料</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每牙</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化学微创袪龋术加收190元，分层复杂充填术加收130元。</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310905001a</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腹腔穿刺术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包括抽液、注药</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320100010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经皮选择性静脉置管术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包括拔管术</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静脉导管</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2640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拔管术收1650元。</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320100011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经颈静脉长期透析管植入术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包括拔管术</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长期透析管</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2640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1689</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拔管术收1320元。</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320100013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腔内激光微创静脉曲张治疗术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1440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不得与“静脉曲张结扎剥脱术”同时收费。</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330405017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青光眼引流物植入术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引流管、青光眼阀巩膜片、粘弹剂</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330802046</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左心耳封堵术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包括左心耳闭合术</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导丝、导引系统、封堵器</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4700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3760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3008</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左心耳闭合术收2800元。</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330804062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静脉曲张结扎剥脱术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包括曲张静脉的高位结扎和剥脱。</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1248</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激光、冷冻、旋切、热消融加收500元。适用于大、小隐静脉曲张。</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331505001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锁骨骨折复位内固定术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1016</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适用于在切开状态下或闭合状态下实施锁骨骨折复位内固术。</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331700053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Leep刀</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包括锐扶刀</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BC</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(三)组织病理学检查与诊断</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不含单独滴染HE染色费用</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C</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三.实验室诊断</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2907"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本章说明：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1.本章包括“临床血液学检验”、“临床体液检验”、“临床化学检验”、“临床免疫学检验”、“临床微生物与寄生虫学检验”和“临床分子生物学检验”项目六个部分。本章项目编码字首为C。</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2.组织器官移植所需的各项检验(如HLA检查等)列入“临床血液学检验”类的“血型、输血及人类组织相关性抗原检验”类中。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3.“实验室诊断”中的项目不含动静脉采血，需单独收费。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4.固定组合单次检出的项目，不得按单项终极项目分解或累加收费。</w:t>
            </w:r>
          </w:p>
        </w:tc>
        <w:tc>
          <w:tcPr>
            <w:tcW w:w="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2907"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2907"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2907"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2907"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CEHP1000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脂蛋白a(LPa)测定</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FEA01734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共聚焦显微镜眼活体组织检查</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向受检者说明检查注意事项。受检眼表面麻醉，应用眼用共聚焦显微镜的探头触及角膜，调整焦距，扫描不同部位和不同深度的病变，结束时滴用抗菌药物滴眼液。人工分析结果、图文报告。</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角膜接触帽</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HRG48601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经尿道膀胱镜下膀胱注射</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消毒，局麻，膀胱镜下穿刺点定位，穿刺注射。</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HX860301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游离肌肉切取术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常规消毒，铺无菌巾，切开皮肤，解剖肌肉起止点，电凝止血，完整切取所需肌肉组织，盐水纱布包裹备用。</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特殊缝线</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1380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1170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此项为辅加操作项目</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HX860301,A1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游离肌肉切取术儿童加收</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134</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90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删除项目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N250305031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壳多糖酶3样蛋白1检测</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样本类型：血液。样本采集，签收，处理；加免疫试剂；样本温育，检测，质控；审核结果，系统录入或人工登记；发送报告；废物处理；接受临床咨询；试剂管理；工作间整理，消毒。</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N310800029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血管内降温治疗</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患者取平卧位，穿刺侧下肢外展，局部麻醉，麻醉后进行带水囊中心静脉置管ALSIUS导管置入，缝合固定，无菌敷贴覆盖。打开血管内体温管理系统，进行参数设置，导尿后将体温探头与患者连接，启动设备，开始治疗。治疗过程中密切监测患者体温及生命体征变化，每八小时进行中心静脉置管冲管，防止管腔内血栓形成。</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启动导管套件</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N331604037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线雕取出术</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术前设计，消毒，铺巾，局部麻醉，探查，异物取出，冲洗，置管引流，缝合切口。</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每根线</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黑体" w:hAnsi="宋体" w:eastAsia="黑体" w:cs="黑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AADB0003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多学科联合会诊</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AADB0003a</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普通医师多学科联合会诊</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AADB0003b</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副主任医师多学科联合会诊</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AADB0003c</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主任医师多学科联合会诊</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AADB0003d</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知名专家多学科联合会诊</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参照青卫办[2019]10号执行</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CEHT1000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甘胆酸(CG)检测</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CEHG1000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载脂蛋白AⅠ(apoAⅠ)测定</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CEHN1000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载脂蛋白a(apoa)测定</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CGBB8000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免疫球蛋白轻链测定</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指对Kappa型、Lambda型的测定。样本类型：血液、尿液。样本采集、签收、处理，定标和质控，检测样本，审核结果，录入实验室信息系统或人工登记，发送报告；按规定处理废弃物；接受临床相关咨询。</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KYR32706</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光动力治疗</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指利用光敏剂和光学原理治疗皮肤疾患。敷药或静脉给药，等待相应时间后采用激光照射设备激光照射。</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每光斑</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90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备注：32、33类中说明栏中的价格为三级医院标准，二级医院按80%计收，一级医院按64%计收。</w:t>
            </w:r>
          </w:p>
        </w:tc>
      </w:tr>
    </w:tbl>
    <w:p>
      <w:pPr>
        <w:pStyle w:val="2"/>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9"/>
        <w:tblW w:w="131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2"/>
        <w:gridCol w:w="1395"/>
        <w:gridCol w:w="1573"/>
        <w:gridCol w:w="1627"/>
        <w:gridCol w:w="2787"/>
        <w:gridCol w:w="4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51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default" w:ascii="黑体" w:hAnsi="黑体" w:eastAsia="黑体" w:cs="Times New Roman"/>
                <w:sz w:val="32"/>
                <w:szCs w:val="32"/>
                <w:lang w:val="en-US" w:eastAsia="zh-CN"/>
              </w:rPr>
              <w:t>附件2</w:t>
            </w:r>
          </w:p>
        </w:tc>
        <w:tc>
          <w:tcPr>
            <w:tcW w:w="1395" w:type="dxa"/>
            <w:tcBorders>
              <w:top w:val="nil"/>
              <w:left w:val="nil"/>
              <w:bottom w:val="nil"/>
              <w:right w:val="nil"/>
            </w:tcBorders>
            <w:shd w:val="clear" w:color="auto" w:fill="auto"/>
            <w:noWrap/>
            <w:vAlign w:val="center"/>
          </w:tcPr>
          <w:p>
            <w:pPr>
              <w:rPr>
                <w:rFonts w:hint="default" w:ascii="黑体" w:hAnsi="宋体" w:eastAsia="黑体" w:cs="黑体"/>
                <w:i w:val="0"/>
                <w:color w:val="000000"/>
                <w:sz w:val="28"/>
                <w:szCs w:val="28"/>
                <w:u w:val="none"/>
              </w:rPr>
            </w:pPr>
          </w:p>
        </w:tc>
        <w:tc>
          <w:tcPr>
            <w:tcW w:w="1573" w:type="dxa"/>
            <w:tcBorders>
              <w:top w:val="nil"/>
              <w:left w:val="nil"/>
              <w:bottom w:val="nil"/>
              <w:right w:val="nil"/>
            </w:tcBorders>
            <w:shd w:val="clear" w:color="auto" w:fill="auto"/>
            <w:noWrap/>
            <w:vAlign w:val="center"/>
          </w:tcPr>
          <w:p>
            <w:pPr>
              <w:rPr>
                <w:rFonts w:hint="default" w:ascii="黑体" w:hAnsi="宋体" w:eastAsia="黑体" w:cs="黑体"/>
                <w:i w:val="0"/>
                <w:color w:val="000000"/>
                <w:sz w:val="28"/>
                <w:szCs w:val="28"/>
                <w:u w:val="none"/>
              </w:rPr>
            </w:pPr>
          </w:p>
        </w:tc>
        <w:tc>
          <w:tcPr>
            <w:tcW w:w="1627" w:type="dxa"/>
            <w:tcBorders>
              <w:top w:val="nil"/>
              <w:left w:val="nil"/>
              <w:bottom w:val="nil"/>
              <w:right w:val="nil"/>
            </w:tcBorders>
            <w:shd w:val="clear" w:color="auto" w:fill="auto"/>
            <w:noWrap/>
            <w:vAlign w:val="center"/>
          </w:tcPr>
          <w:p>
            <w:pPr>
              <w:rPr>
                <w:rFonts w:hint="default" w:ascii="黑体" w:hAnsi="宋体" w:eastAsia="黑体" w:cs="黑体"/>
                <w:i w:val="0"/>
                <w:color w:val="000000"/>
                <w:sz w:val="28"/>
                <w:szCs w:val="28"/>
                <w:u w:val="none"/>
              </w:rPr>
            </w:pPr>
          </w:p>
        </w:tc>
        <w:tc>
          <w:tcPr>
            <w:tcW w:w="2787" w:type="dxa"/>
            <w:tcBorders>
              <w:top w:val="nil"/>
              <w:left w:val="nil"/>
              <w:bottom w:val="nil"/>
              <w:right w:val="nil"/>
            </w:tcBorders>
            <w:shd w:val="clear" w:color="auto" w:fill="auto"/>
            <w:noWrap/>
            <w:vAlign w:val="center"/>
          </w:tcPr>
          <w:p>
            <w:pPr>
              <w:rPr>
                <w:rFonts w:hint="default" w:ascii="黑体" w:hAnsi="宋体" w:eastAsia="黑体" w:cs="黑体"/>
                <w:i w:val="0"/>
                <w:color w:val="000000"/>
                <w:sz w:val="28"/>
                <w:szCs w:val="28"/>
                <w:u w:val="none"/>
              </w:rPr>
            </w:pPr>
          </w:p>
        </w:tc>
        <w:tc>
          <w:tcPr>
            <w:tcW w:w="4253" w:type="dxa"/>
            <w:tcBorders>
              <w:top w:val="nil"/>
              <w:left w:val="nil"/>
              <w:bottom w:val="nil"/>
              <w:right w:val="nil"/>
            </w:tcBorders>
            <w:shd w:val="clear" w:color="auto" w:fill="auto"/>
            <w:noWrap/>
            <w:vAlign w:val="center"/>
          </w:tcPr>
          <w:p>
            <w:pPr>
              <w:rPr>
                <w:rFonts w:hint="default"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14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36"/>
                <w:szCs w:val="36"/>
                <w:u w:val="none"/>
                <w:lang w:val="en-US" w:eastAsia="zh-CN" w:bidi="ar"/>
              </w:rPr>
              <w:t>部分医用耗材支付政策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耗材名称</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计价单位</w:t>
            </w:r>
          </w:p>
        </w:tc>
        <w:tc>
          <w:tcPr>
            <w:tcW w:w="5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统筹金支付范围</w:t>
            </w:r>
          </w:p>
        </w:tc>
        <w:tc>
          <w:tcPr>
            <w:tcW w:w="4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i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i w:val="0"/>
                <w:color w:val="000000"/>
                <w:sz w:val="16"/>
                <w:szCs w:val="16"/>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职工进统筹前自负比例</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居民进统筹前自负比例</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最高费用限额</w:t>
            </w: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静脉闭合导管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职工8000元，居民6000元</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仅限“静脉曲张结扎剥脱术”支付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激光光纤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职工6000元，居民4000元</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仅限“静脉曲张结扎剥脱术”、“腔内激光微创静脉曲张治疗术”支付</w:t>
            </w:r>
          </w:p>
        </w:tc>
      </w:tr>
    </w:tbl>
    <w:p>
      <w:pPr>
        <w:keepNext w:val="0"/>
        <w:keepLines w:val="0"/>
        <w:pageBreakBefore w:val="0"/>
        <w:kinsoku/>
        <w:wordWrap/>
        <w:overflowPunct/>
        <w:topLinePunct w:val="0"/>
        <w:autoSpaceDE/>
        <w:autoSpaceDN/>
        <w:bidi w:val="0"/>
        <w:adjustRightInd/>
        <w:snapToGrid/>
        <w:rPr>
          <w:rFonts w:hint="eastAsia"/>
          <w:lang w:val="en-US" w:eastAsia="zh-CN"/>
        </w:rPr>
      </w:pPr>
    </w:p>
    <w:p>
      <w:pPr>
        <w:pStyle w:val="2"/>
        <w:keepNext w:val="0"/>
        <w:keepLines w:val="0"/>
        <w:pageBreakBefore w:val="0"/>
        <w:kinsoku/>
        <w:wordWrap/>
        <w:overflowPunct/>
        <w:topLinePunct w:val="0"/>
        <w:autoSpaceDE/>
        <w:autoSpaceDN/>
        <w:bidi w:val="0"/>
        <w:adjustRightInd/>
        <w:snapToGrid/>
        <w:rPr>
          <w:rFonts w:hint="eastAsia"/>
          <w:lang w:val="en-US" w:eastAsia="zh-CN"/>
        </w:rPr>
      </w:pPr>
    </w:p>
    <w:p>
      <w:pPr>
        <w:keepNext w:val="0"/>
        <w:keepLines w:val="0"/>
        <w:pageBreakBefore w:val="0"/>
        <w:kinsoku/>
        <w:wordWrap/>
        <w:overflowPunct/>
        <w:topLinePunct w:val="0"/>
        <w:autoSpaceDE/>
        <w:autoSpaceDN/>
        <w:bidi w:val="0"/>
        <w:adjustRightInd/>
        <w:snapToGrid/>
        <w:rPr>
          <w:rFonts w:hint="eastAsia"/>
          <w:lang w:val="en-US" w:eastAsia="zh-CN"/>
        </w:rPr>
      </w:pPr>
    </w:p>
    <w:p>
      <w:pPr>
        <w:pStyle w:val="2"/>
        <w:keepNext w:val="0"/>
        <w:keepLines w:val="0"/>
        <w:pageBreakBefore w:val="0"/>
        <w:kinsoku/>
        <w:wordWrap/>
        <w:overflowPunct/>
        <w:topLinePunct w:val="0"/>
        <w:autoSpaceDE/>
        <w:autoSpaceDN/>
        <w:bidi w:val="0"/>
        <w:adjustRightInd/>
        <w:snapToGrid/>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pgSz w:w="16838" w:h="11906" w:orient="landscape"/>
          <w:pgMar w:top="1587" w:right="1701" w:bottom="1474" w:left="1984" w:header="851" w:footer="992" w:gutter="0"/>
          <w:pgNumType w:fmt="numberInDash"/>
          <w:cols w:space="0" w:num="1"/>
          <w:rtlGutter w:val="0"/>
          <w:docGrid w:type="lines" w:linePitch="442" w:charSpace="0"/>
        </w:sect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320" w:firstLineChars="100"/>
        <w:rPr>
          <w:rFonts w:ascii="仿宋_GB2312" w:hAnsi="宋体" w:eastAsia="仿宋_GB2312" w:cs="仿宋_GB2312"/>
          <w:color w:val="000000"/>
          <w:sz w:val="28"/>
          <w:szCs w:val="28"/>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55245</wp:posOffset>
                </wp:positionV>
                <wp:extent cx="5646420" cy="635"/>
                <wp:effectExtent l="0" t="0" r="0" b="0"/>
                <wp:wrapTopAndBottom/>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46420" cy="635"/>
                        </a:xfrm>
                        <a:prstGeom prst="line">
                          <a:avLst/>
                        </a:prstGeom>
                        <a:noFill/>
                        <a:ln w="9000">
                          <a:solidFill>
                            <a:srgbClr val="000000"/>
                          </a:solidFill>
                          <a:round/>
                        </a:ln>
                      </wps:spPr>
                      <wps:bodyPr/>
                    </wps:wsp>
                  </a:graphicData>
                </a:graphic>
              </wp:anchor>
            </w:drawing>
          </mc:Choice>
          <mc:Fallback>
            <w:pict>
              <v:line id="_x0000_s1026" o:spid="_x0000_s1026" o:spt="20" style="position:absolute;left:0pt;margin-left:-4.3pt;margin-top:4.35pt;height:0.05pt;width:444.6pt;mso-wrap-distance-bottom:0pt;mso-wrap-distance-top:0pt;z-index:251663360;mso-width-relative:page;mso-height-relative:page;" filled="f" stroked="t" coordsize="21600,21600" o:gfxdata="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feVhTTAAAABgEAAA8A&#10;AAAAAAAAAQAgAAAAOAAAAGRycy9kb3ducmV2LnhtbFBLAQIUABQAAAAIAIdO4kDCWetGzQEAAGED&#10;AAAOAAAAAAAAAAEAIAAAADgBAABkcnMvZTJvRG9jLnhtbFBLBQYAAAAABgAGAFkBAAB3BQAAAAA=&#10;">
                <v:fill on="f" focussize="0,0"/>
                <v:stroke weight="0.7086614173228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-52705</wp:posOffset>
                </wp:positionH>
                <wp:positionV relativeFrom="paragraph">
                  <wp:posOffset>503555</wp:posOffset>
                </wp:positionV>
                <wp:extent cx="5646420" cy="635"/>
                <wp:effectExtent l="0" t="6350" r="5080" b="12065"/>
                <wp:wrapTopAndBottom/>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646420" cy="635"/>
                        </a:xfrm>
                        <a:prstGeom prst="line">
                          <a:avLst/>
                        </a:prstGeom>
                        <a:noFill/>
                        <a:ln w="12600">
                          <a:solidFill>
                            <a:srgbClr val="000000"/>
                          </a:solidFill>
                          <a:round/>
                        </a:ln>
                      </wps:spPr>
                      <wps:bodyPr/>
                    </wps:wsp>
                  </a:graphicData>
                </a:graphic>
              </wp:anchor>
            </w:drawing>
          </mc:Choice>
          <mc:Fallback>
            <w:pict>
              <v:line id="_x0000_s1026" o:spid="_x0000_s1026" o:spt="20" style="position:absolute;left:0pt;margin-left:-4.15pt;margin-top:39.65pt;height:0.05pt;width:444.6pt;mso-wrap-distance-bottom:0pt;mso-wrap-distance-top:0pt;z-index:251664384;mso-width-relative:page;mso-height-relative:page;" filled="f" stroked="t" coordsize="21600,21600" o:gfxdata="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DY2z9cAAAAI&#10;AQAADwAAAAAAAAABACAAAAA4AAAAZHJzL2Rvd25yZXYueG1sUEsBAhQAFAAAAAgAh07iQLh4Rr/O&#10;AQAAYgMAAA4AAAAAAAAAAQAgAAAAPAEAAGRycy9lMm9Eb2MueG1sUEsFBgAAAAAGAAYAWQEAAHwF&#10;AAAAAA==&#10;">
                <v:fill on="f" focussize="0,0"/>
                <v:stroke weight="0.992125984251969pt" color="#000000" joinstyle="round"/>
                <v:imagedata o:title=""/>
                <o:lock v:ext="edit" aspectratio="f"/>
                <w10:wrap type="topAndBottom"/>
              </v:line>
            </w:pict>
          </mc:Fallback>
        </mc:AlternateContent>
      </w:r>
      <w:r>
        <w:rPr>
          <w:rFonts w:hint="eastAsia" w:ascii="仿宋_GB2312" w:hAnsi="宋体" w:eastAsia="仿宋_GB2312" w:cs="仿宋_GB2312"/>
          <w:color w:val="000000"/>
          <w:sz w:val="28"/>
          <w:szCs w:val="28"/>
        </w:rPr>
        <w:t>青岛市医疗保障局办公室                 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10</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000000"/>
          <w:sz w:val="28"/>
          <w:szCs w:val="28"/>
          <w:lang w:val="en-US" w:eastAsia="zh-CN"/>
        </w:rPr>
        <w:t>30</w:t>
      </w:r>
      <w:r>
        <w:rPr>
          <w:rFonts w:hint="eastAsia" w:ascii="仿宋_GB2312" w:hAnsi="宋体" w:eastAsia="仿宋_GB2312" w:cs="仿宋_GB2312"/>
          <w:color w:val="000000"/>
          <w:sz w:val="28"/>
          <w:szCs w:val="28"/>
        </w:rPr>
        <w:t>日印发</w:t>
      </w:r>
    </w:p>
    <w:p>
      <w:pPr>
        <w:rPr>
          <w:rFonts w:hint="eastAsia"/>
        </w:rPr>
      </w:pPr>
    </w:p>
    <w:sectPr>
      <w:footerReference r:id="rId4" w:type="default"/>
      <w:pgSz w:w="11906" w:h="16838"/>
      <w:pgMar w:top="1701"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方正细等线简体">
    <w:altName w:val="华文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昆仑仿宋">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文星书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AR PL UMing TW">
    <w:panose1 w:val="020B0309010101010101"/>
    <w:charset w:val="86"/>
    <w:family w:val="auto"/>
    <w:pitch w:val="default"/>
    <w:sig w:usb0="A00002FF" w:usb1="3ACFFDFF" w:usb2="00000036" w:usb3="00000000" w:csb0="20160097" w:csb1="CFD60000"/>
  </w:font>
  <w:font w:name="CESI仿宋-GB13000">
    <w:panose1 w:val="02000500000000000000"/>
    <w:charset w:val="86"/>
    <w:family w:val="auto"/>
    <w:pitch w:val="default"/>
    <w:sig w:usb0="800002BF" w:usb1="18CF7CF8" w:usb2="00000016"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47650" cy="13144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47650" cy="131445"/>
                      </a:xfrm>
                      <a:prstGeom prst="rect">
                        <a:avLst/>
                      </a:prstGeom>
                      <a:noFill/>
                      <a:ln>
                        <a:noFill/>
                      </a:ln>
                    </wps:spPr>
                    <wps:txbx>
                      <w:txbxContent>
                        <w:p>
                          <w:pPr>
                            <w:pStyle w:val="6"/>
                            <w:framePr w:wrap="around" w:vAnchor="text" w:hAnchor="margin" w:xAlign="outside" w:y="1"/>
                            <w:rPr>
                              <w:rFonts w:ascii="仿宋_GB2312" w:eastAsia="仿宋_GB2312"/>
                              <w:sz w:val="28"/>
                              <w:szCs w:val="28"/>
                            </w:rPr>
                          </w:pPr>
                          <w:r>
                            <w:rPr>
                              <w:rStyle w:val="12"/>
                              <w:rFonts w:hint="eastAsia" w:ascii="宋体" w:hAnsi="宋体" w:eastAsia="宋体" w:cs="Times New Roman"/>
                              <w:sz w:val="28"/>
                              <w:szCs w:val="28"/>
                            </w:rPr>
                            <w:fldChar w:fldCharType="begin"/>
                          </w:r>
                          <w:r>
                            <w:rPr>
                              <w:rStyle w:val="12"/>
                              <w:rFonts w:hint="eastAsia" w:ascii="宋体" w:hAnsi="宋体" w:eastAsia="宋体" w:cs="Times New Roman"/>
                              <w:sz w:val="28"/>
                              <w:szCs w:val="28"/>
                            </w:rPr>
                            <w:instrText xml:space="preserve"> PAGE  \* MERGEFORMAT </w:instrText>
                          </w:r>
                          <w:r>
                            <w:rPr>
                              <w:rStyle w:val="12"/>
                              <w:rFonts w:hint="eastAsia" w:ascii="宋体" w:hAnsi="宋体" w:eastAsia="宋体" w:cs="Times New Roman"/>
                              <w:sz w:val="28"/>
                              <w:szCs w:val="28"/>
                            </w:rPr>
                            <w:fldChar w:fldCharType="separate"/>
                          </w:r>
                          <w:r>
                            <w:rPr>
                              <w:rStyle w:val="12"/>
                              <w:rFonts w:hint="eastAsia" w:ascii="宋体" w:hAnsi="宋体" w:eastAsia="宋体" w:cs="Times New Roman"/>
                              <w:sz w:val="28"/>
                              <w:szCs w:val="28"/>
                            </w:rPr>
                            <w:t>- 2 -</w:t>
                          </w:r>
                          <w:r>
                            <w:rPr>
                              <w:rStyle w:val="12"/>
                              <w:rFonts w:hint="eastAsia" w:ascii="宋体" w:hAnsi="宋体" w:eastAsia="宋体" w:cs="Times New Roman"/>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61312;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XsUjg0AAAAAMBAAAPAAAAAAAAAAEAIAAAADgAAABkcnMv&#10;ZG93bnJldi54bWxQSwECFAAUAAAACACHTuJApgMIAfUBAADBAwAADgAAAAAAAAABACAAAAA1AQAA&#10;ZHJzL2Uyb0RvYy54bWxQSwUGAAAAAAYABgBZAQAAnAUAAAAA&#10;">
              <v:fill on="f" focussize="0,0"/>
              <v:stroke on="f"/>
              <v:imagedata o:title=""/>
              <o:lock v:ext="edit" aspectratio="f"/>
              <v:textbox inset="0mm,0mm,0mm,0mm" style="mso-fit-shape-to-text:t;">
                <w:txbxContent>
                  <w:p>
                    <w:pPr>
                      <w:pStyle w:val="6"/>
                      <w:framePr w:wrap="around" w:vAnchor="text" w:hAnchor="margin" w:xAlign="outside" w:y="1"/>
                      <w:rPr>
                        <w:rFonts w:ascii="仿宋_GB2312" w:eastAsia="仿宋_GB2312"/>
                        <w:sz w:val="28"/>
                        <w:szCs w:val="28"/>
                      </w:rPr>
                    </w:pPr>
                    <w:r>
                      <w:rPr>
                        <w:rStyle w:val="12"/>
                        <w:rFonts w:hint="eastAsia" w:ascii="宋体" w:hAnsi="宋体" w:eastAsia="宋体" w:cs="Times New Roman"/>
                        <w:sz w:val="28"/>
                        <w:szCs w:val="28"/>
                      </w:rPr>
                      <w:fldChar w:fldCharType="begin"/>
                    </w:r>
                    <w:r>
                      <w:rPr>
                        <w:rStyle w:val="12"/>
                        <w:rFonts w:hint="eastAsia" w:ascii="宋体" w:hAnsi="宋体" w:eastAsia="宋体" w:cs="Times New Roman"/>
                        <w:sz w:val="28"/>
                        <w:szCs w:val="28"/>
                      </w:rPr>
                      <w:instrText xml:space="preserve"> PAGE  \* MERGEFORMAT </w:instrText>
                    </w:r>
                    <w:r>
                      <w:rPr>
                        <w:rStyle w:val="12"/>
                        <w:rFonts w:hint="eastAsia" w:ascii="宋体" w:hAnsi="宋体" w:eastAsia="宋体" w:cs="Times New Roman"/>
                        <w:sz w:val="28"/>
                        <w:szCs w:val="28"/>
                      </w:rPr>
                      <w:fldChar w:fldCharType="separate"/>
                    </w:r>
                    <w:r>
                      <w:rPr>
                        <w:rStyle w:val="12"/>
                        <w:rFonts w:hint="eastAsia" w:ascii="宋体" w:hAnsi="宋体" w:eastAsia="宋体" w:cs="Times New Roman"/>
                        <w:sz w:val="28"/>
                        <w:szCs w:val="28"/>
                      </w:rPr>
                      <w:t>- 2 -</w:t>
                    </w:r>
                    <w:r>
                      <w:rPr>
                        <w:rStyle w:val="12"/>
                        <w:rFonts w:hint="eastAsia" w:ascii="宋体" w:hAnsi="宋体"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XsUjg0AAAAAMBAAAPAAAAAAAAAAEAIAAAADgAAABkcnMv&#10;ZG93bnJldi54bWxQSwECFAAUAAAACACHTuJA7z0ImPUBAADBAwAADgAAAAAAAAABACAAAAA1AQAA&#10;ZHJzL2Uyb0RvYy54bWxQSwUGAAAAAAYABgBZAQAAnA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46A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1211D9"/>
    <w:rsid w:val="01282572"/>
    <w:rsid w:val="01DF5A2E"/>
    <w:rsid w:val="03FD446C"/>
    <w:rsid w:val="04A3127F"/>
    <w:rsid w:val="06BFD6F2"/>
    <w:rsid w:val="073354CD"/>
    <w:rsid w:val="07473F5D"/>
    <w:rsid w:val="075767EB"/>
    <w:rsid w:val="08351B6F"/>
    <w:rsid w:val="09CB5A40"/>
    <w:rsid w:val="0C1248C0"/>
    <w:rsid w:val="0C157FF1"/>
    <w:rsid w:val="0C5A010F"/>
    <w:rsid w:val="0D31124A"/>
    <w:rsid w:val="0DB23637"/>
    <w:rsid w:val="0DBD3488"/>
    <w:rsid w:val="0E146315"/>
    <w:rsid w:val="0EE345C5"/>
    <w:rsid w:val="0FE806D9"/>
    <w:rsid w:val="0FF76F9D"/>
    <w:rsid w:val="0FFF4AC7"/>
    <w:rsid w:val="10456B18"/>
    <w:rsid w:val="10A93CD1"/>
    <w:rsid w:val="117413A5"/>
    <w:rsid w:val="12036320"/>
    <w:rsid w:val="12CC6DB0"/>
    <w:rsid w:val="13570462"/>
    <w:rsid w:val="142F7503"/>
    <w:rsid w:val="14722ED8"/>
    <w:rsid w:val="14FA0A8E"/>
    <w:rsid w:val="14FF59E4"/>
    <w:rsid w:val="153C3324"/>
    <w:rsid w:val="15DB6C6D"/>
    <w:rsid w:val="16704B98"/>
    <w:rsid w:val="171942DB"/>
    <w:rsid w:val="17F37C6A"/>
    <w:rsid w:val="17F96DE1"/>
    <w:rsid w:val="197B2179"/>
    <w:rsid w:val="197C77F3"/>
    <w:rsid w:val="19DA0B32"/>
    <w:rsid w:val="1A5F50F6"/>
    <w:rsid w:val="1A686BC7"/>
    <w:rsid w:val="1B374407"/>
    <w:rsid w:val="1BB7AD30"/>
    <w:rsid w:val="1BBA4884"/>
    <w:rsid w:val="1CFF3805"/>
    <w:rsid w:val="1DEEF102"/>
    <w:rsid w:val="1DFF32C7"/>
    <w:rsid w:val="1EAD72C7"/>
    <w:rsid w:val="1EB5523E"/>
    <w:rsid w:val="1EBB6D3F"/>
    <w:rsid w:val="1EDBDCB4"/>
    <w:rsid w:val="1EDD07A3"/>
    <w:rsid w:val="1F694C87"/>
    <w:rsid w:val="1F913B73"/>
    <w:rsid w:val="1FBFE700"/>
    <w:rsid w:val="1FC554F9"/>
    <w:rsid w:val="1FFB2177"/>
    <w:rsid w:val="1FFB4064"/>
    <w:rsid w:val="20D2137B"/>
    <w:rsid w:val="2133323D"/>
    <w:rsid w:val="21375F55"/>
    <w:rsid w:val="2191658F"/>
    <w:rsid w:val="21F42C42"/>
    <w:rsid w:val="228E16E9"/>
    <w:rsid w:val="22C1038A"/>
    <w:rsid w:val="22D22E25"/>
    <w:rsid w:val="22FA382B"/>
    <w:rsid w:val="23B74CC9"/>
    <w:rsid w:val="23F62D14"/>
    <w:rsid w:val="2546495F"/>
    <w:rsid w:val="2559413F"/>
    <w:rsid w:val="259E4167"/>
    <w:rsid w:val="25D7620E"/>
    <w:rsid w:val="26113C3E"/>
    <w:rsid w:val="2697468D"/>
    <w:rsid w:val="279925B8"/>
    <w:rsid w:val="27B87745"/>
    <w:rsid w:val="28A42B85"/>
    <w:rsid w:val="29534396"/>
    <w:rsid w:val="29F17C85"/>
    <w:rsid w:val="2A0B5929"/>
    <w:rsid w:val="2A4B00C9"/>
    <w:rsid w:val="2A72BC3D"/>
    <w:rsid w:val="2AD8DF9D"/>
    <w:rsid w:val="2AFE1DFF"/>
    <w:rsid w:val="2B230FBB"/>
    <w:rsid w:val="2B3E6C19"/>
    <w:rsid w:val="2C2516DC"/>
    <w:rsid w:val="2C6C4CC1"/>
    <w:rsid w:val="2CB40D31"/>
    <w:rsid w:val="2CC226E0"/>
    <w:rsid w:val="2D863506"/>
    <w:rsid w:val="2DAA3B42"/>
    <w:rsid w:val="2DCEB1C4"/>
    <w:rsid w:val="2E6939E2"/>
    <w:rsid w:val="2EDDB098"/>
    <w:rsid w:val="2EF7C9B2"/>
    <w:rsid w:val="2EFF0DCE"/>
    <w:rsid w:val="2F7C36B3"/>
    <w:rsid w:val="2FBEB3AE"/>
    <w:rsid w:val="2FDA4495"/>
    <w:rsid w:val="2FF34915"/>
    <w:rsid w:val="2FF7BB4D"/>
    <w:rsid w:val="2FFD8AA3"/>
    <w:rsid w:val="3194092C"/>
    <w:rsid w:val="31FBD154"/>
    <w:rsid w:val="32AA7096"/>
    <w:rsid w:val="336F94E7"/>
    <w:rsid w:val="337FF715"/>
    <w:rsid w:val="33A73EED"/>
    <w:rsid w:val="33FB90AB"/>
    <w:rsid w:val="342D59AC"/>
    <w:rsid w:val="35D843A3"/>
    <w:rsid w:val="35DF434C"/>
    <w:rsid w:val="35F525E6"/>
    <w:rsid w:val="35FA89F6"/>
    <w:rsid w:val="362D2EEB"/>
    <w:rsid w:val="36B97CF2"/>
    <w:rsid w:val="36CD750F"/>
    <w:rsid w:val="36DA3F23"/>
    <w:rsid w:val="3700709C"/>
    <w:rsid w:val="374A2D07"/>
    <w:rsid w:val="37B51C26"/>
    <w:rsid w:val="37B9C93A"/>
    <w:rsid w:val="37BF4C09"/>
    <w:rsid w:val="37BF91FC"/>
    <w:rsid w:val="37FF4A02"/>
    <w:rsid w:val="37FF9D6B"/>
    <w:rsid w:val="38754C59"/>
    <w:rsid w:val="388A4F70"/>
    <w:rsid w:val="38BBA07F"/>
    <w:rsid w:val="38BBE0FA"/>
    <w:rsid w:val="38FF7FAD"/>
    <w:rsid w:val="3939640E"/>
    <w:rsid w:val="39632C92"/>
    <w:rsid w:val="397FB1DC"/>
    <w:rsid w:val="399A7BB5"/>
    <w:rsid w:val="39A20F4B"/>
    <w:rsid w:val="3A2C06A4"/>
    <w:rsid w:val="3A354A8F"/>
    <w:rsid w:val="3A358B53"/>
    <w:rsid w:val="3A8A4F42"/>
    <w:rsid w:val="3A8F28FA"/>
    <w:rsid w:val="3AF35F4A"/>
    <w:rsid w:val="3B7FB45E"/>
    <w:rsid w:val="3BC77647"/>
    <w:rsid w:val="3BEFCFE3"/>
    <w:rsid w:val="3BF7A6A5"/>
    <w:rsid w:val="3BFB1171"/>
    <w:rsid w:val="3BFBD5C5"/>
    <w:rsid w:val="3C193C83"/>
    <w:rsid w:val="3C6FC735"/>
    <w:rsid w:val="3CBED2D2"/>
    <w:rsid w:val="3CF46257"/>
    <w:rsid w:val="3CFA6418"/>
    <w:rsid w:val="3D093D18"/>
    <w:rsid w:val="3D0AED59"/>
    <w:rsid w:val="3D1A5651"/>
    <w:rsid w:val="3D7347E4"/>
    <w:rsid w:val="3DB13E56"/>
    <w:rsid w:val="3DBF59A8"/>
    <w:rsid w:val="3DDF7FC2"/>
    <w:rsid w:val="3DF3B23C"/>
    <w:rsid w:val="3EDEC9F8"/>
    <w:rsid w:val="3EDF0A2B"/>
    <w:rsid w:val="3EDFD1D0"/>
    <w:rsid w:val="3EF669D4"/>
    <w:rsid w:val="3EF9C894"/>
    <w:rsid w:val="3EFBCBB0"/>
    <w:rsid w:val="3EFEFB90"/>
    <w:rsid w:val="3F2EA850"/>
    <w:rsid w:val="3F2F4621"/>
    <w:rsid w:val="3F3DEEED"/>
    <w:rsid w:val="3F4C0207"/>
    <w:rsid w:val="3F4E76BD"/>
    <w:rsid w:val="3F5E39FD"/>
    <w:rsid w:val="3F6139CA"/>
    <w:rsid w:val="3F87612B"/>
    <w:rsid w:val="3FA3BF41"/>
    <w:rsid w:val="3FB7E68D"/>
    <w:rsid w:val="3FBF19B2"/>
    <w:rsid w:val="3FBFE0DE"/>
    <w:rsid w:val="3FCFC989"/>
    <w:rsid w:val="3FDFC494"/>
    <w:rsid w:val="3FE95B75"/>
    <w:rsid w:val="3FEF3137"/>
    <w:rsid w:val="3FF70219"/>
    <w:rsid w:val="3FFBE76A"/>
    <w:rsid w:val="3FFC9EFA"/>
    <w:rsid w:val="3FFD8814"/>
    <w:rsid w:val="3FFEE964"/>
    <w:rsid w:val="3FFF1C89"/>
    <w:rsid w:val="3FFF1D10"/>
    <w:rsid w:val="3FFF20D5"/>
    <w:rsid w:val="40B049D0"/>
    <w:rsid w:val="40F92307"/>
    <w:rsid w:val="42D06AA0"/>
    <w:rsid w:val="4396049F"/>
    <w:rsid w:val="43B647A2"/>
    <w:rsid w:val="43EFC823"/>
    <w:rsid w:val="45525E68"/>
    <w:rsid w:val="46B96E30"/>
    <w:rsid w:val="46C69D34"/>
    <w:rsid w:val="46EE4BCE"/>
    <w:rsid w:val="473E2F5E"/>
    <w:rsid w:val="47E7F8B4"/>
    <w:rsid w:val="47F50690"/>
    <w:rsid w:val="487F1A5D"/>
    <w:rsid w:val="49421DFA"/>
    <w:rsid w:val="496B19AD"/>
    <w:rsid w:val="49B35F88"/>
    <w:rsid w:val="4A7F11BE"/>
    <w:rsid w:val="4ABDB90B"/>
    <w:rsid w:val="4B4D1082"/>
    <w:rsid w:val="4BA7C2F7"/>
    <w:rsid w:val="4BFF27C2"/>
    <w:rsid w:val="4D31591D"/>
    <w:rsid w:val="4D811F42"/>
    <w:rsid w:val="4DD231F6"/>
    <w:rsid w:val="4DEC04C1"/>
    <w:rsid w:val="4DFFC288"/>
    <w:rsid w:val="4E24703C"/>
    <w:rsid w:val="4EBA63AE"/>
    <w:rsid w:val="4EBFA63C"/>
    <w:rsid w:val="4ED55A11"/>
    <w:rsid w:val="4EDE657E"/>
    <w:rsid w:val="4EFFED9E"/>
    <w:rsid w:val="4FDCCB3D"/>
    <w:rsid w:val="4FE7F702"/>
    <w:rsid w:val="4FFFD84D"/>
    <w:rsid w:val="50553A2D"/>
    <w:rsid w:val="507B40DE"/>
    <w:rsid w:val="50FB5AD7"/>
    <w:rsid w:val="51FED7AB"/>
    <w:rsid w:val="52426AE5"/>
    <w:rsid w:val="52B956E9"/>
    <w:rsid w:val="52CAB47D"/>
    <w:rsid w:val="531D5738"/>
    <w:rsid w:val="533BC8D5"/>
    <w:rsid w:val="53DBDB60"/>
    <w:rsid w:val="55036598"/>
    <w:rsid w:val="55AB2BA8"/>
    <w:rsid w:val="55D7BA4A"/>
    <w:rsid w:val="5642140F"/>
    <w:rsid w:val="56604735"/>
    <w:rsid w:val="56EF0A81"/>
    <w:rsid w:val="57141C6D"/>
    <w:rsid w:val="57AF71B5"/>
    <w:rsid w:val="57BFFBCD"/>
    <w:rsid w:val="57EF0BAE"/>
    <w:rsid w:val="57FE51C5"/>
    <w:rsid w:val="586FF708"/>
    <w:rsid w:val="5936527B"/>
    <w:rsid w:val="59725C82"/>
    <w:rsid w:val="59D7379E"/>
    <w:rsid w:val="59F718C9"/>
    <w:rsid w:val="5AE7ED3F"/>
    <w:rsid w:val="5AFAD16B"/>
    <w:rsid w:val="5AFFC7AA"/>
    <w:rsid w:val="5B5DDCEB"/>
    <w:rsid w:val="5B5E7AF9"/>
    <w:rsid w:val="5B6FE07D"/>
    <w:rsid w:val="5B71A6AC"/>
    <w:rsid w:val="5BB12B04"/>
    <w:rsid w:val="5BCAA72A"/>
    <w:rsid w:val="5BD462C2"/>
    <w:rsid w:val="5BE75446"/>
    <w:rsid w:val="5C3D2425"/>
    <w:rsid w:val="5C720997"/>
    <w:rsid w:val="5CA278AC"/>
    <w:rsid w:val="5CAB73AB"/>
    <w:rsid w:val="5D679615"/>
    <w:rsid w:val="5D7F42EF"/>
    <w:rsid w:val="5DB3FBAC"/>
    <w:rsid w:val="5DBB7C3E"/>
    <w:rsid w:val="5DCB895F"/>
    <w:rsid w:val="5DE5577C"/>
    <w:rsid w:val="5DEBCC91"/>
    <w:rsid w:val="5E116B87"/>
    <w:rsid w:val="5E1FF350"/>
    <w:rsid w:val="5E70697A"/>
    <w:rsid w:val="5E7F5DBE"/>
    <w:rsid w:val="5E7FB30F"/>
    <w:rsid w:val="5E93C2C4"/>
    <w:rsid w:val="5EA72958"/>
    <w:rsid w:val="5ECD513B"/>
    <w:rsid w:val="5EFA7CCD"/>
    <w:rsid w:val="5EFFFEAD"/>
    <w:rsid w:val="5F0E2B71"/>
    <w:rsid w:val="5F264690"/>
    <w:rsid w:val="5F2A5003"/>
    <w:rsid w:val="5F647CE3"/>
    <w:rsid w:val="5F6D7FA1"/>
    <w:rsid w:val="5F7E20A6"/>
    <w:rsid w:val="5F8EA0CC"/>
    <w:rsid w:val="5F9F8F45"/>
    <w:rsid w:val="5FAD286F"/>
    <w:rsid w:val="5FAFF066"/>
    <w:rsid w:val="5FBF250D"/>
    <w:rsid w:val="5FCF242C"/>
    <w:rsid w:val="5FDB1148"/>
    <w:rsid w:val="5FDB8DAD"/>
    <w:rsid w:val="5FDC2071"/>
    <w:rsid w:val="5FDFF77F"/>
    <w:rsid w:val="5FE37F11"/>
    <w:rsid w:val="5FE42081"/>
    <w:rsid w:val="5FEB15B1"/>
    <w:rsid w:val="5FF167C6"/>
    <w:rsid w:val="5FF5F070"/>
    <w:rsid w:val="5FFA10B3"/>
    <w:rsid w:val="5FFDF593"/>
    <w:rsid w:val="5FFFD77A"/>
    <w:rsid w:val="5FFFFF53"/>
    <w:rsid w:val="60265A01"/>
    <w:rsid w:val="61735774"/>
    <w:rsid w:val="61D727BB"/>
    <w:rsid w:val="62086249"/>
    <w:rsid w:val="631B5C33"/>
    <w:rsid w:val="63817E5E"/>
    <w:rsid w:val="63B674D4"/>
    <w:rsid w:val="63BFD95A"/>
    <w:rsid w:val="63F5CA29"/>
    <w:rsid w:val="63FF666F"/>
    <w:rsid w:val="656E7945"/>
    <w:rsid w:val="657EF9D2"/>
    <w:rsid w:val="65BF404B"/>
    <w:rsid w:val="65FE0244"/>
    <w:rsid w:val="66AD5B16"/>
    <w:rsid w:val="66BF22E5"/>
    <w:rsid w:val="66FE5F43"/>
    <w:rsid w:val="66FE6219"/>
    <w:rsid w:val="674D6AB9"/>
    <w:rsid w:val="676F9529"/>
    <w:rsid w:val="677A5FD4"/>
    <w:rsid w:val="678FB741"/>
    <w:rsid w:val="679FCA90"/>
    <w:rsid w:val="67BF50E3"/>
    <w:rsid w:val="67DFCF48"/>
    <w:rsid w:val="67F16D74"/>
    <w:rsid w:val="67FB38F2"/>
    <w:rsid w:val="68140BAF"/>
    <w:rsid w:val="6874679F"/>
    <w:rsid w:val="68A42524"/>
    <w:rsid w:val="68CB23F4"/>
    <w:rsid w:val="699E1ABF"/>
    <w:rsid w:val="69B81B73"/>
    <w:rsid w:val="69C436BC"/>
    <w:rsid w:val="69DED524"/>
    <w:rsid w:val="69ED1AF9"/>
    <w:rsid w:val="6AEF698F"/>
    <w:rsid w:val="6B2F1E1D"/>
    <w:rsid w:val="6B589840"/>
    <w:rsid w:val="6B6F347D"/>
    <w:rsid w:val="6BF776EB"/>
    <w:rsid w:val="6BF7D8DC"/>
    <w:rsid w:val="6C6572B2"/>
    <w:rsid w:val="6CF26ECE"/>
    <w:rsid w:val="6D253299"/>
    <w:rsid w:val="6D7FC5C8"/>
    <w:rsid w:val="6D8FBC66"/>
    <w:rsid w:val="6D9B405E"/>
    <w:rsid w:val="6DDEF00E"/>
    <w:rsid w:val="6DF17F0F"/>
    <w:rsid w:val="6DF7EBBE"/>
    <w:rsid w:val="6DFF164E"/>
    <w:rsid w:val="6E3FEE03"/>
    <w:rsid w:val="6E7FAD69"/>
    <w:rsid w:val="6ED7A558"/>
    <w:rsid w:val="6EEB13ED"/>
    <w:rsid w:val="6F3B383A"/>
    <w:rsid w:val="6F7ED55D"/>
    <w:rsid w:val="6F7F80B4"/>
    <w:rsid w:val="6F9007F7"/>
    <w:rsid w:val="6F9FF4B4"/>
    <w:rsid w:val="6FA57DB9"/>
    <w:rsid w:val="6FB2A508"/>
    <w:rsid w:val="6FB95B0E"/>
    <w:rsid w:val="6FBB27F8"/>
    <w:rsid w:val="6FBD04A2"/>
    <w:rsid w:val="6FBFD97A"/>
    <w:rsid w:val="6FC637EA"/>
    <w:rsid w:val="6FD798F2"/>
    <w:rsid w:val="6FD95F5A"/>
    <w:rsid w:val="6FDA009D"/>
    <w:rsid w:val="6FDDB44B"/>
    <w:rsid w:val="6FE46E86"/>
    <w:rsid w:val="6FE7440C"/>
    <w:rsid w:val="6FEEA3D0"/>
    <w:rsid w:val="6FF728CE"/>
    <w:rsid w:val="6FFBF589"/>
    <w:rsid w:val="6FFC60CB"/>
    <w:rsid w:val="6FFF0957"/>
    <w:rsid w:val="6FFF438D"/>
    <w:rsid w:val="6FFF5BDA"/>
    <w:rsid w:val="6FFF5C83"/>
    <w:rsid w:val="70C63A66"/>
    <w:rsid w:val="70DE0B3A"/>
    <w:rsid w:val="713E69A1"/>
    <w:rsid w:val="71D93D46"/>
    <w:rsid w:val="71D9F89E"/>
    <w:rsid w:val="71EA7051"/>
    <w:rsid w:val="72FF5590"/>
    <w:rsid w:val="73475EB2"/>
    <w:rsid w:val="73BF5E6D"/>
    <w:rsid w:val="73D989AD"/>
    <w:rsid w:val="73EF1D96"/>
    <w:rsid w:val="73EFC61E"/>
    <w:rsid w:val="73FE3EE6"/>
    <w:rsid w:val="743D06C4"/>
    <w:rsid w:val="7467F4C1"/>
    <w:rsid w:val="74E8A1DF"/>
    <w:rsid w:val="74F7162D"/>
    <w:rsid w:val="74FF8F81"/>
    <w:rsid w:val="751478A3"/>
    <w:rsid w:val="75267237"/>
    <w:rsid w:val="757DE146"/>
    <w:rsid w:val="759F5C11"/>
    <w:rsid w:val="75C7A694"/>
    <w:rsid w:val="75DE63C7"/>
    <w:rsid w:val="75DFD862"/>
    <w:rsid w:val="75ED5D32"/>
    <w:rsid w:val="75EDD706"/>
    <w:rsid w:val="763FB021"/>
    <w:rsid w:val="767F7A3E"/>
    <w:rsid w:val="76B1680A"/>
    <w:rsid w:val="76FE1ECA"/>
    <w:rsid w:val="770569CF"/>
    <w:rsid w:val="773FF688"/>
    <w:rsid w:val="774E25FB"/>
    <w:rsid w:val="774EF875"/>
    <w:rsid w:val="775D5E8E"/>
    <w:rsid w:val="775F9FDF"/>
    <w:rsid w:val="777B600F"/>
    <w:rsid w:val="777C69B4"/>
    <w:rsid w:val="77BBBF51"/>
    <w:rsid w:val="77BC3A15"/>
    <w:rsid w:val="77CFB321"/>
    <w:rsid w:val="77D22069"/>
    <w:rsid w:val="77DD32BD"/>
    <w:rsid w:val="77DF367B"/>
    <w:rsid w:val="77DFD0C3"/>
    <w:rsid w:val="77DFD42F"/>
    <w:rsid w:val="77ED9EA7"/>
    <w:rsid w:val="77FB52C7"/>
    <w:rsid w:val="77FBDFA8"/>
    <w:rsid w:val="77FDD2FC"/>
    <w:rsid w:val="77FE45C7"/>
    <w:rsid w:val="77FE92BE"/>
    <w:rsid w:val="77FF4A01"/>
    <w:rsid w:val="77FF780D"/>
    <w:rsid w:val="77FFE2CA"/>
    <w:rsid w:val="77FFEEBD"/>
    <w:rsid w:val="77FFF782"/>
    <w:rsid w:val="78507153"/>
    <w:rsid w:val="78BE4166"/>
    <w:rsid w:val="78C34F0A"/>
    <w:rsid w:val="78CAE481"/>
    <w:rsid w:val="78FCC030"/>
    <w:rsid w:val="7937C7FC"/>
    <w:rsid w:val="793FE1B9"/>
    <w:rsid w:val="79734C0C"/>
    <w:rsid w:val="79969A69"/>
    <w:rsid w:val="79AF1868"/>
    <w:rsid w:val="79BFFCA6"/>
    <w:rsid w:val="79DE3447"/>
    <w:rsid w:val="7A3667F4"/>
    <w:rsid w:val="7ABB7EE5"/>
    <w:rsid w:val="7ABE5C61"/>
    <w:rsid w:val="7ACF34A3"/>
    <w:rsid w:val="7AE970DD"/>
    <w:rsid w:val="7AE9A8AF"/>
    <w:rsid w:val="7AEBBC29"/>
    <w:rsid w:val="7AF77C0C"/>
    <w:rsid w:val="7AFAE4EF"/>
    <w:rsid w:val="7AFFA8F0"/>
    <w:rsid w:val="7B3F37C5"/>
    <w:rsid w:val="7B3F459D"/>
    <w:rsid w:val="7B3FC04B"/>
    <w:rsid w:val="7B7EA09D"/>
    <w:rsid w:val="7B7F201C"/>
    <w:rsid w:val="7BAE22C3"/>
    <w:rsid w:val="7BB6C5F2"/>
    <w:rsid w:val="7BBF66D3"/>
    <w:rsid w:val="7BBF92C5"/>
    <w:rsid w:val="7BBFDE32"/>
    <w:rsid w:val="7BCE5CE6"/>
    <w:rsid w:val="7BD789FE"/>
    <w:rsid w:val="7BDBBE37"/>
    <w:rsid w:val="7BEF0DDF"/>
    <w:rsid w:val="7BF19C09"/>
    <w:rsid w:val="7BF995C2"/>
    <w:rsid w:val="7BFA04FB"/>
    <w:rsid w:val="7BFD05C1"/>
    <w:rsid w:val="7BFE3606"/>
    <w:rsid w:val="7BFE3993"/>
    <w:rsid w:val="7BFF0223"/>
    <w:rsid w:val="7BFFDE22"/>
    <w:rsid w:val="7C467255"/>
    <w:rsid w:val="7C6868F6"/>
    <w:rsid w:val="7CA3E458"/>
    <w:rsid w:val="7CFF0208"/>
    <w:rsid w:val="7D1B611F"/>
    <w:rsid w:val="7D1B75C7"/>
    <w:rsid w:val="7D29B8F4"/>
    <w:rsid w:val="7D3FA1F1"/>
    <w:rsid w:val="7D537164"/>
    <w:rsid w:val="7D5F1A98"/>
    <w:rsid w:val="7D6B5FD8"/>
    <w:rsid w:val="7D777D20"/>
    <w:rsid w:val="7D7F2F51"/>
    <w:rsid w:val="7D7F9B2D"/>
    <w:rsid w:val="7D7FCA1B"/>
    <w:rsid w:val="7DAD73BF"/>
    <w:rsid w:val="7DBDF3A2"/>
    <w:rsid w:val="7DBFB9E4"/>
    <w:rsid w:val="7DD77610"/>
    <w:rsid w:val="7DDE68F4"/>
    <w:rsid w:val="7DF52AFC"/>
    <w:rsid w:val="7DF62772"/>
    <w:rsid w:val="7DFD75E8"/>
    <w:rsid w:val="7DFF016C"/>
    <w:rsid w:val="7DFF2BC0"/>
    <w:rsid w:val="7DFF6E22"/>
    <w:rsid w:val="7DFF9ECD"/>
    <w:rsid w:val="7DFFC3EA"/>
    <w:rsid w:val="7DFFCF97"/>
    <w:rsid w:val="7E32FC9F"/>
    <w:rsid w:val="7E6587D2"/>
    <w:rsid w:val="7E7F22CA"/>
    <w:rsid w:val="7E9DFCE4"/>
    <w:rsid w:val="7EA56C0A"/>
    <w:rsid w:val="7EBEC584"/>
    <w:rsid w:val="7EC7E849"/>
    <w:rsid w:val="7ECB6E9A"/>
    <w:rsid w:val="7ECBE1C0"/>
    <w:rsid w:val="7ECF3E4C"/>
    <w:rsid w:val="7EDB7742"/>
    <w:rsid w:val="7EDDA93F"/>
    <w:rsid w:val="7EDE4789"/>
    <w:rsid w:val="7EE71FD8"/>
    <w:rsid w:val="7EEDB630"/>
    <w:rsid w:val="7EEDFEF8"/>
    <w:rsid w:val="7EF7322D"/>
    <w:rsid w:val="7EF937B5"/>
    <w:rsid w:val="7EFA0E38"/>
    <w:rsid w:val="7EFCCF1C"/>
    <w:rsid w:val="7EFD789C"/>
    <w:rsid w:val="7EFEF447"/>
    <w:rsid w:val="7EFF833F"/>
    <w:rsid w:val="7EFFB9F3"/>
    <w:rsid w:val="7F2B1043"/>
    <w:rsid w:val="7F3E1064"/>
    <w:rsid w:val="7F51F660"/>
    <w:rsid w:val="7F665016"/>
    <w:rsid w:val="7F6BC0EB"/>
    <w:rsid w:val="7F6F0D4B"/>
    <w:rsid w:val="7F7798A9"/>
    <w:rsid w:val="7F7A001D"/>
    <w:rsid w:val="7F7D58EC"/>
    <w:rsid w:val="7F9BA6DA"/>
    <w:rsid w:val="7F9CB97E"/>
    <w:rsid w:val="7F9F5F5D"/>
    <w:rsid w:val="7FAD6302"/>
    <w:rsid w:val="7FADB2F2"/>
    <w:rsid w:val="7FAFC22B"/>
    <w:rsid w:val="7FAFD8AE"/>
    <w:rsid w:val="7FB1066C"/>
    <w:rsid w:val="7FBD528D"/>
    <w:rsid w:val="7FBF2851"/>
    <w:rsid w:val="7FBF52FA"/>
    <w:rsid w:val="7FCE1B22"/>
    <w:rsid w:val="7FCE856F"/>
    <w:rsid w:val="7FD7F2C3"/>
    <w:rsid w:val="7FDDE75E"/>
    <w:rsid w:val="7FDDF82D"/>
    <w:rsid w:val="7FDEED40"/>
    <w:rsid w:val="7FDF88C8"/>
    <w:rsid w:val="7FDF9E75"/>
    <w:rsid w:val="7FE96AEB"/>
    <w:rsid w:val="7FEAF7C8"/>
    <w:rsid w:val="7FED58F0"/>
    <w:rsid w:val="7FF1CCFD"/>
    <w:rsid w:val="7FF2C121"/>
    <w:rsid w:val="7FF2E7B6"/>
    <w:rsid w:val="7FF466F8"/>
    <w:rsid w:val="7FF76FD9"/>
    <w:rsid w:val="7FF8A554"/>
    <w:rsid w:val="7FFB1619"/>
    <w:rsid w:val="7FFBB370"/>
    <w:rsid w:val="7FFBE8C3"/>
    <w:rsid w:val="7FFD9E7F"/>
    <w:rsid w:val="7FFE4C40"/>
    <w:rsid w:val="7FFE9B66"/>
    <w:rsid w:val="7FFEAEB2"/>
    <w:rsid w:val="7FFF1B77"/>
    <w:rsid w:val="7FFF823D"/>
    <w:rsid w:val="7FFF8DD5"/>
    <w:rsid w:val="7FFFACD9"/>
    <w:rsid w:val="7FFFEA44"/>
    <w:rsid w:val="7FFFEB13"/>
    <w:rsid w:val="87E37222"/>
    <w:rsid w:val="87F58E04"/>
    <w:rsid w:val="87FBCE91"/>
    <w:rsid w:val="8C2FC89F"/>
    <w:rsid w:val="8DBB8C69"/>
    <w:rsid w:val="8DBF2DAB"/>
    <w:rsid w:val="8DF7E567"/>
    <w:rsid w:val="8DFCED13"/>
    <w:rsid w:val="8FF6336C"/>
    <w:rsid w:val="93BB002C"/>
    <w:rsid w:val="95BBBF05"/>
    <w:rsid w:val="97EB8706"/>
    <w:rsid w:val="97FD30D2"/>
    <w:rsid w:val="99FF66DC"/>
    <w:rsid w:val="9ADEACC6"/>
    <w:rsid w:val="9AFDC703"/>
    <w:rsid w:val="9BEFEE94"/>
    <w:rsid w:val="9BF4E827"/>
    <w:rsid w:val="9CCF3C06"/>
    <w:rsid w:val="9CFC54A4"/>
    <w:rsid w:val="9D4B5CFF"/>
    <w:rsid w:val="9D7EC945"/>
    <w:rsid w:val="9DFB82F2"/>
    <w:rsid w:val="9DFD7F02"/>
    <w:rsid w:val="9EBE06CB"/>
    <w:rsid w:val="9EEDE54E"/>
    <w:rsid w:val="9FAB4846"/>
    <w:rsid w:val="9FE570EB"/>
    <w:rsid w:val="9FF679E8"/>
    <w:rsid w:val="9FF7B09C"/>
    <w:rsid w:val="9FFF221C"/>
    <w:rsid w:val="A2F78CFC"/>
    <w:rsid w:val="A3CBDFC8"/>
    <w:rsid w:val="A73E038E"/>
    <w:rsid w:val="A77D2175"/>
    <w:rsid w:val="A7B744C9"/>
    <w:rsid w:val="A7B768D4"/>
    <w:rsid w:val="A7DE5007"/>
    <w:rsid w:val="A997B4BA"/>
    <w:rsid w:val="AB4FAF26"/>
    <w:rsid w:val="AD5F5AE9"/>
    <w:rsid w:val="AE3B9083"/>
    <w:rsid w:val="AEDC39A7"/>
    <w:rsid w:val="AF7FF347"/>
    <w:rsid w:val="AFEB725E"/>
    <w:rsid w:val="AFF3EB17"/>
    <w:rsid w:val="AFFE85F6"/>
    <w:rsid w:val="B26D741F"/>
    <w:rsid w:val="B3AE757F"/>
    <w:rsid w:val="B3D5ED69"/>
    <w:rsid w:val="B3DF65CD"/>
    <w:rsid w:val="B4EBC685"/>
    <w:rsid w:val="B67F2D2E"/>
    <w:rsid w:val="B67F70E6"/>
    <w:rsid w:val="B716C012"/>
    <w:rsid w:val="B71FEFE4"/>
    <w:rsid w:val="B73B04F4"/>
    <w:rsid w:val="B74FD013"/>
    <w:rsid w:val="B7732ACD"/>
    <w:rsid w:val="B776E718"/>
    <w:rsid w:val="B7966643"/>
    <w:rsid w:val="B7BF0502"/>
    <w:rsid w:val="B7BFD0B0"/>
    <w:rsid w:val="B7DF96D7"/>
    <w:rsid w:val="B7F3BF01"/>
    <w:rsid w:val="B7FBAFCB"/>
    <w:rsid w:val="B7FDBD6C"/>
    <w:rsid w:val="B7FFC4BC"/>
    <w:rsid w:val="B9F6CDB9"/>
    <w:rsid w:val="BA7B23C6"/>
    <w:rsid w:val="BB4F1FC7"/>
    <w:rsid w:val="BBD7320C"/>
    <w:rsid w:val="BBDF14C1"/>
    <w:rsid w:val="BBDF30A3"/>
    <w:rsid w:val="BBEE2559"/>
    <w:rsid w:val="BBF49246"/>
    <w:rsid w:val="BBFF2A58"/>
    <w:rsid w:val="BC264A84"/>
    <w:rsid w:val="BC3FD027"/>
    <w:rsid w:val="BCB78241"/>
    <w:rsid w:val="BCEF521C"/>
    <w:rsid w:val="BD7F318E"/>
    <w:rsid w:val="BDFF8902"/>
    <w:rsid w:val="BE6B7A87"/>
    <w:rsid w:val="BE6FDF43"/>
    <w:rsid w:val="BEBCD655"/>
    <w:rsid w:val="BEFFB47D"/>
    <w:rsid w:val="BF0F6FD7"/>
    <w:rsid w:val="BF316968"/>
    <w:rsid w:val="BF365B28"/>
    <w:rsid w:val="BF3F14BA"/>
    <w:rsid w:val="BF553B8F"/>
    <w:rsid w:val="BF77873B"/>
    <w:rsid w:val="BF7F28E8"/>
    <w:rsid w:val="BF9B07E2"/>
    <w:rsid w:val="BFBB481C"/>
    <w:rsid w:val="BFBD7E86"/>
    <w:rsid w:val="BFBDA870"/>
    <w:rsid w:val="BFBFFB08"/>
    <w:rsid w:val="BFD7D7E7"/>
    <w:rsid w:val="BFE54D23"/>
    <w:rsid w:val="BFE7C1F9"/>
    <w:rsid w:val="BFEA7F24"/>
    <w:rsid w:val="BFEF3C36"/>
    <w:rsid w:val="BFFABAEC"/>
    <w:rsid w:val="BFFE9CA0"/>
    <w:rsid w:val="BFFF5DF2"/>
    <w:rsid w:val="BFFFECF9"/>
    <w:rsid w:val="C3BEF75D"/>
    <w:rsid w:val="C3F1FDBC"/>
    <w:rsid w:val="C63F578B"/>
    <w:rsid w:val="C7EABC8D"/>
    <w:rsid w:val="C7FB1EEB"/>
    <w:rsid w:val="C8E74F1F"/>
    <w:rsid w:val="CA6927F6"/>
    <w:rsid w:val="CAF71F76"/>
    <w:rsid w:val="CB4771F0"/>
    <w:rsid w:val="CBB7FD85"/>
    <w:rsid w:val="CBFF6AA5"/>
    <w:rsid w:val="CBFFB55F"/>
    <w:rsid w:val="CCF32DF9"/>
    <w:rsid w:val="CCFDAF11"/>
    <w:rsid w:val="CDAFA1B6"/>
    <w:rsid w:val="CDF7B6F7"/>
    <w:rsid w:val="CEDD011D"/>
    <w:rsid w:val="CF7B8690"/>
    <w:rsid w:val="CF9FFC4E"/>
    <w:rsid w:val="CFBD1443"/>
    <w:rsid w:val="CFBFBC57"/>
    <w:rsid w:val="CFCC0F59"/>
    <w:rsid w:val="CFDD5F02"/>
    <w:rsid w:val="CFDFCB78"/>
    <w:rsid w:val="CFFBE5EF"/>
    <w:rsid w:val="CFFF7263"/>
    <w:rsid w:val="CFFF8AF5"/>
    <w:rsid w:val="D3E6F3D1"/>
    <w:rsid w:val="D3ECB4D2"/>
    <w:rsid w:val="D3FB427F"/>
    <w:rsid w:val="D4BDC646"/>
    <w:rsid w:val="D4DF9AF4"/>
    <w:rsid w:val="D50BB92C"/>
    <w:rsid w:val="D725CC57"/>
    <w:rsid w:val="D77F9026"/>
    <w:rsid w:val="D7ABD317"/>
    <w:rsid w:val="D7BF5060"/>
    <w:rsid w:val="D7DF4EB6"/>
    <w:rsid w:val="D7F742A0"/>
    <w:rsid w:val="D7FF66BC"/>
    <w:rsid w:val="D9CFCF4C"/>
    <w:rsid w:val="DA751D95"/>
    <w:rsid w:val="DBDE2B1A"/>
    <w:rsid w:val="DBF7504A"/>
    <w:rsid w:val="DC9FFEEF"/>
    <w:rsid w:val="DCBF6F36"/>
    <w:rsid w:val="DD8FFA89"/>
    <w:rsid w:val="DDBFB180"/>
    <w:rsid w:val="DDD1160D"/>
    <w:rsid w:val="DDD55C8D"/>
    <w:rsid w:val="DDDFE22C"/>
    <w:rsid w:val="DDF7C566"/>
    <w:rsid w:val="DDFA0B5F"/>
    <w:rsid w:val="DDFC3E34"/>
    <w:rsid w:val="DE7F5CED"/>
    <w:rsid w:val="DED4FD5F"/>
    <w:rsid w:val="DEDB4285"/>
    <w:rsid w:val="DEDE60B3"/>
    <w:rsid w:val="DF3012C2"/>
    <w:rsid w:val="DF7F86F0"/>
    <w:rsid w:val="DFAABAD9"/>
    <w:rsid w:val="DFAF469F"/>
    <w:rsid w:val="DFBB9F7F"/>
    <w:rsid w:val="DFDD2829"/>
    <w:rsid w:val="DFDF14DA"/>
    <w:rsid w:val="DFEE059F"/>
    <w:rsid w:val="DFEFD79F"/>
    <w:rsid w:val="DFF64D98"/>
    <w:rsid w:val="DFF76C8A"/>
    <w:rsid w:val="DFF7B0DA"/>
    <w:rsid w:val="DFF7E9E8"/>
    <w:rsid w:val="DFFE1F70"/>
    <w:rsid w:val="DFFE5B1C"/>
    <w:rsid w:val="E0BEF5FE"/>
    <w:rsid w:val="E0ED578B"/>
    <w:rsid w:val="E193FCB0"/>
    <w:rsid w:val="E3781F85"/>
    <w:rsid w:val="E3BFE22E"/>
    <w:rsid w:val="E3FD1765"/>
    <w:rsid w:val="E3FFDBC9"/>
    <w:rsid w:val="E57F872D"/>
    <w:rsid w:val="E5BD388A"/>
    <w:rsid w:val="E6EDA30E"/>
    <w:rsid w:val="E72F5F90"/>
    <w:rsid w:val="E7BE3E0D"/>
    <w:rsid w:val="E7F9E723"/>
    <w:rsid w:val="E7FF084A"/>
    <w:rsid w:val="E95F1409"/>
    <w:rsid w:val="E9AF9C09"/>
    <w:rsid w:val="E9EF7FE5"/>
    <w:rsid w:val="E9F71EFB"/>
    <w:rsid w:val="E9FF6EF3"/>
    <w:rsid w:val="EAAC3EB5"/>
    <w:rsid w:val="EAFA3654"/>
    <w:rsid w:val="EB3D8B80"/>
    <w:rsid w:val="EB630EBA"/>
    <w:rsid w:val="EB778B1D"/>
    <w:rsid w:val="EB7E38DB"/>
    <w:rsid w:val="EBEB68DB"/>
    <w:rsid w:val="EBEBABF3"/>
    <w:rsid w:val="EBEF02E9"/>
    <w:rsid w:val="EBFF74ED"/>
    <w:rsid w:val="ECFE61CD"/>
    <w:rsid w:val="EDAD9FE1"/>
    <w:rsid w:val="EDB3C70E"/>
    <w:rsid w:val="EDBD3C6D"/>
    <w:rsid w:val="EDFDF947"/>
    <w:rsid w:val="EE5AE784"/>
    <w:rsid w:val="EED7322C"/>
    <w:rsid w:val="EEE75479"/>
    <w:rsid w:val="EEE7E45A"/>
    <w:rsid w:val="EEFAAE2E"/>
    <w:rsid w:val="EEFF24E7"/>
    <w:rsid w:val="EF5234AB"/>
    <w:rsid w:val="EF674A23"/>
    <w:rsid w:val="EF6D9896"/>
    <w:rsid w:val="EF6FD684"/>
    <w:rsid w:val="EF76603B"/>
    <w:rsid w:val="EF7DF2C9"/>
    <w:rsid w:val="EF979208"/>
    <w:rsid w:val="EFBD8C0D"/>
    <w:rsid w:val="EFD94F28"/>
    <w:rsid w:val="EFDF930C"/>
    <w:rsid w:val="EFEC3E7E"/>
    <w:rsid w:val="EFF753FC"/>
    <w:rsid w:val="EFF7FF7B"/>
    <w:rsid w:val="EFFB985C"/>
    <w:rsid w:val="EFFBF25A"/>
    <w:rsid w:val="EFFE1556"/>
    <w:rsid w:val="EFFEC131"/>
    <w:rsid w:val="EFFF0ABE"/>
    <w:rsid w:val="EFFF1C17"/>
    <w:rsid w:val="EFFF2DB9"/>
    <w:rsid w:val="F179EDFF"/>
    <w:rsid w:val="F1DDACF0"/>
    <w:rsid w:val="F1FBABB2"/>
    <w:rsid w:val="F38D895D"/>
    <w:rsid w:val="F38F16EA"/>
    <w:rsid w:val="F3989A5D"/>
    <w:rsid w:val="F3FF623D"/>
    <w:rsid w:val="F4FFB520"/>
    <w:rsid w:val="F57D8FFC"/>
    <w:rsid w:val="F58EE4A3"/>
    <w:rsid w:val="F5BFA0FC"/>
    <w:rsid w:val="F5DFDE62"/>
    <w:rsid w:val="F5FF9CB3"/>
    <w:rsid w:val="F5FFFF6C"/>
    <w:rsid w:val="F6796185"/>
    <w:rsid w:val="F6B672CF"/>
    <w:rsid w:val="F6BF08BC"/>
    <w:rsid w:val="F6E5B0A1"/>
    <w:rsid w:val="F6EC5204"/>
    <w:rsid w:val="F6FB4208"/>
    <w:rsid w:val="F71E3250"/>
    <w:rsid w:val="F757DABA"/>
    <w:rsid w:val="F76867D3"/>
    <w:rsid w:val="F774A2D9"/>
    <w:rsid w:val="F776E6BD"/>
    <w:rsid w:val="F77BA196"/>
    <w:rsid w:val="F77BE26B"/>
    <w:rsid w:val="F7DF3E0F"/>
    <w:rsid w:val="F7DF990C"/>
    <w:rsid w:val="F7E79C77"/>
    <w:rsid w:val="F7EF4DC4"/>
    <w:rsid w:val="F7F51FB6"/>
    <w:rsid w:val="F7F59CA2"/>
    <w:rsid w:val="F7FAC39F"/>
    <w:rsid w:val="F7FBB236"/>
    <w:rsid w:val="F7FDBA90"/>
    <w:rsid w:val="F7FF3140"/>
    <w:rsid w:val="F7FFEF49"/>
    <w:rsid w:val="F83F20D9"/>
    <w:rsid w:val="F8BFBC5B"/>
    <w:rsid w:val="F9BF2944"/>
    <w:rsid w:val="F9C9E325"/>
    <w:rsid w:val="F9CF5629"/>
    <w:rsid w:val="F9CF8CB2"/>
    <w:rsid w:val="F9FD270A"/>
    <w:rsid w:val="F9FD9A11"/>
    <w:rsid w:val="FA578874"/>
    <w:rsid w:val="FA5DA317"/>
    <w:rsid w:val="FAB5DA93"/>
    <w:rsid w:val="FAB9434F"/>
    <w:rsid w:val="FAF7BB89"/>
    <w:rsid w:val="FAF7F199"/>
    <w:rsid w:val="FAFF1443"/>
    <w:rsid w:val="FAFFE1E7"/>
    <w:rsid w:val="FB3BD7B7"/>
    <w:rsid w:val="FB5773BD"/>
    <w:rsid w:val="FB6E079A"/>
    <w:rsid w:val="FB6F31DC"/>
    <w:rsid w:val="FB7E255A"/>
    <w:rsid w:val="FB9F38C8"/>
    <w:rsid w:val="FBAFF53D"/>
    <w:rsid w:val="FBB17742"/>
    <w:rsid w:val="FBB740D6"/>
    <w:rsid w:val="FBBB5812"/>
    <w:rsid w:val="FBBE4B7D"/>
    <w:rsid w:val="FBBFDEB5"/>
    <w:rsid w:val="FBCF49C9"/>
    <w:rsid w:val="FBD0F14A"/>
    <w:rsid w:val="FBD7E3D2"/>
    <w:rsid w:val="FBDDB9D0"/>
    <w:rsid w:val="FBDFF431"/>
    <w:rsid w:val="FBECDCEC"/>
    <w:rsid w:val="FBEFC1A5"/>
    <w:rsid w:val="FBF84A73"/>
    <w:rsid w:val="FBFBB1F0"/>
    <w:rsid w:val="FBFEAB76"/>
    <w:rsid w:val="FBFF58AD"/>
    <w:rsid w:val="FBFF5CEB"/>
    <w:rsid w:val="FCDA06CE"/>
    <w:rsid w:val="FCF6771E"/>
    <w:rsid w:val="FD25C6EC"/>
    <w:rsid w:val="FD763298"/>
    <w:rsid w:val="FD76E171"/>
    <w:rsid w:val="FD7BF2B5"/>
    <w:rsid w:val="FDAB3BD5"/>
    <w:rsid w:val="FDABA8D4"/>
    <w:rsid w:val="FDBF4614"/>
    <w:rsid w:val="FDE2712A"/>
    <w:rsid w:val="FDEA71BE"/>
    <w:rsid w:val="FDEB9D08"/>
    <w:rsid w:val="FDEF5190"/>
    <w:rsid w:val="FDFA3D90"/>
    <w:rsid w:val="FDFB12E0"/>
    <w:rsid w:val="FDFB6163"/>
    <w:rsid w:val="FDFB96C3"/>
    <w:rsid w:val="FDFD5976"/>
    <w:rsid w:val="FDFD8B31"/>
    <w:rsid w:val="FDFE3986"/>
    <w:rsid w:val="FDFF36CA"/>
    <w:rsid w:val="FDFF62FA"/>
    <w:rsid w:val="FDFFA753"/>
    <w:rsid w:val="FDFFB0B4"/>
    <w:rsid w:val="FE1DC3BE"/>
    <w:rsid w:val="FE2F6922"/>
    <w:rsid w:val="FE371A14"/>
    <w:rsid w:val="FE385D03"/>
    <w:rsid w:val="FE6DC61D"/>
    <w:rsid w:val="FE734873"/>
    <w:rsid w:val="FE7BE0C5"/>
    <w:rsid w:val="FE7DD4A8"/>
    <w:rsid w:val="FE7F476B"/>
    <w:rsid w:val="FE7FAECD"/>
    <w:rsid w:val="FEAC7370"/>
    <w:rsid w:val="FEAE9CE3"/>
    <w:rsid w:val="FEB93B9F"/>
    <w:rsid w:val="FEB95996"/>
    <w:rsid w:val="FEBD97DD"/>
    <w:rsid w:val="FEBFBCEB"/>
    <w:rsid w:val="FED585C1"/>
    <w:rsid w:val="FEDA6622"/>
    <w:rsid w:val="FEDAE4E9"/>
    <w:rsid w:val="FEDD18A4"/>
    <w:rsid w:val="FEDD1A25"/>
    <w:rsid w:val="FEDDD94B"/>
    <w:rsid w:val="FEDE6D1A"/>
    <w:rsid w:val="FEDEF757"/>
    <w:rsid w:val="FEF25468"/>
    <w:rsid w:val="FEF2C5DD"/>
    <w:rsid w:val="FEFBB443"/>
    <w:rsid w:val="FEFF3BD8"/>
    <w:rsid w:val="FEFF4BDE"/>
    <w:rsid w:val="FF1F1C87"/>
    <w:rsid w:val="FF535C70"/>
    <w:rsid w:val="FF5F1220"/>
    <w:rsid w:val="FF651BB2"/>
    <w:rsid w:val="FF6FD029"/>
    <w:rsid w:val="FF739FF2"/>
    <w:rsid w:val="FF7D5EED"/>
    <w:rsid w:val="FF7D6AAA"/>
    <w:rsid w:val="FF7DDA22"/>
    <w:rsid w:val="FF7E0CC2"/>
    <w:rsid w:val="FF7F4DD3"/>
    <w:rsid w:val="FF7FBF71"/>
    <w:rsid w:val="FF9F03B1"/>
    <w:rsid w:val="FFA7996E"/>
    <w:rsid w:val="FFB84D92"/>
    <w:rsid w:val="FFBABDB3"/>
    <w:rsid w:val="FFBB677F"/>
    <w:rsid w:val="FFBBF442"/>
    <w:rsid w:val="FFC7BB48"/>
    <w:rsid w:val="FFCE067E"/>
    <w:rsid w:val="FFCFFAE9"/>
    <w:rsid w:val="FFD9E737"/>
    <w:rsid w:val="FFDACAA4"/>
    <w:rsid w:val="FFDF54A2"/>
    <w:rsid w:val="FFDF8467"/>
    <w:rsid w:val="FFE62A73"/>
    <w:rsid w:val="FFE77AA5"/>
    <w:rsid w:val="FFEF51E1"/>
    <w:rsid w:val="FFEF7F66"/>
    <w:rsid w:val="FFF1189D"/>
    <w:rsid w:val="FFF233FE"/>
    <w:rsid w:val="FFF3DBEC"/>
    <w:rsid w:val="FFF3E60C"/>
    <w:rsid w:val="FFF78610"/>
    <w:rsid w:val="FFF79241"/>
    <w:rsid w:val="FFF7B52C"/>
    <w:rsid w:val="FFF7CA8A"/>
    <w:rsid w:val="FFF98EA3"/>
    <w:rsid w:val="FFFB4A55"/>
    <w:rsid w:val="FFFB6463"/>
    <w:rsid w:val="FFFB78C3"/>
    <w:rsid w:val="FFFC7256"/>
    <w:rsid w:val="FFFCB26E"/>
    <w:rsid w:val="FFFD5D28"/>
    <w:rsid w:val="FFFE0039"/>
    <w:rsid w:val="FFFE3143"/>
    <w:rsid w:val="FFFEB62D"/>
    <w:rsid w:val="FFFF03D6"/>
    <w:rsid w:val="FFFF4E3B"/>
    <w:rsid w:val="FFFF6DF3"/>
    <w:rsid w:val="FFFFAFF9"/>
    <w:rsid w:val="FFFFCDFD"/>
    <w:rsid w:val="FFFFF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0"/>
    <w:pPr>
      <w:spacing w:after="120"/>
    </w:pPr>
  </w:style>
  <w:style w:type="paragraph" w:styleId="4">
    <w:name w:val="Date"/>
    <w:basedOn w:val="1"/>
    <w:next w:val="1"/>
    <w:qFormat/>
    <w:uiPriority w:val="0"/>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3">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rPr>
      <w:rFonts w:ascii="Calibri" w:hAnsi="Calibri"/>
      <w:sz w:val="21"/>
      <w:szCs w:val="2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19">
    <w:name w:val="font101"/>
    <w:basedOn w:val="10"/>
    <w:qFormat/>
    <w:uiPriority w:val="0"/>
    <w:rPr>
      <w:rFonts w:hint="eastAsia" w:ascii="宋体" w:hAnsi="宋体" w:eastAsia="宋体" w:cs="宋体"/>
      <w:color w:val="FF0000"/>
      <w:sz w:val="16"/>
      <w:szCs w:val="16"/>
      <w:u w:val="none"/>
    </w:rPr>
  </w:style>
  <w:style w:type="character" w:customStyle="1" w:styleId="20">
    <w:name w:val="font11"/>
    <w:basedOn w:val="10"/>
    <w:qFormat/>
    <w:uiPriority w:val="0"/>
    <w:rPr>
      <w:rFonts w:hint="eastAsia" w:ascii="宋体" w:hAnsi="宋体" w:eastAsia="宋体" w:cs="宋体"/>
      <w:color w:val="000000"/>
      <w:sz w:val="16"/>
      <w:szCs w:val="16"/>
      <w:u w:val="none"/>
    </w:rPr>
  </w:style>
  <w:style w:type="character" w:customStyle="1" w:styleId="21">
    <w:name w:val="font31"/>
    <w:basedOn w:val="10"/>
    <w:qFormat/>
    <w:uiPriority w:val="0"/>
    <w:rPr>
      <w:rFonts w:hint="eastAsia" w:ascii="宋体" w:hAnsi="宋体" w:eastAsia="宋体" w:cs="宋体"/>
      <w:color w:val="000000"/>
      <w:sz w:val="21"/>
      <w:szCs w:val="21"/>
      <w:u w:val="none"/>
    </w:rPr>
  </w:style>
  <w:style w:type="character" w:customStyle="1" w:styleId="22">
    <w:name w:val="font01"/>
    <w:basedOn w:val="10"/>
    <w:qFormat/>
    <w:uiPriority w:val="0"/>
    <w:rPr>
      <w:rFonts w:hint="eastAsia" w:ascii="宋体" w:hAnsi="宋体" w:eastAsia="宋体" w:cs="宋体"/>
      <w:color w:val="000000"/>
      <w:sz w:val="18"/>
      <w:szCs w:val="18"/>
      <w:u w:val="none"/>
    </w:rPr>
  </w:style>
  <w:style w:type="character" w:customStyle="1" w:styleId="23">
    <w:name w:val="font81"/>
    <w:basedOn w:val="10"/>
    <w:qFormat/>
    <w:uiPriority w:val="0"/>
    <w:rPr>
      <w:rFonts w:hint="eastAsia" w:ascii="宋体" w:hAnsi="宋体" w:eastAsia="宋体" w:cs="宋体"/>
      <w:color w:val="FF0000"/>
      <w:sz w:val="16"/>
      <w:szCs w:val="16"/>
      <w:u w:val="none"/>
    </w:rPr>
  </w:style>
  <w:style w:type="character" w:customStyle="1" w:styleId="24">
    <w:name w:val="font2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122</Pages>
  <Words>99391</Words>
  <Characters>121775</Characters>
  <Lines>31</Lines>
  <Paragraphs>8</Paragraphs>
  <TotalTime>48</TotalTime>
  <ScaleCrop>false</ScaleCrop>
  <LinksUpToDate>false</LinksUpToDate>
  <CharactersWithSpaces>122057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2020-10-03T16:43:00Z</dcterms:created>
  <dc:creator>Sky123.Org</dc:creator>
  <cp:lastModifiedBy>uos</cp:lastModifiedBy>
  <cp:lastPrinted>2023-10-30T16:15:03Z</cp:lastPrinted>
  <dcterms:modified xsi:type="dcterms:W3CDTF">2023-10-30T16:15:05Z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