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252F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0617筑梦英才人才发展（山东）有限公司中小企业声明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617筑梦英才人才发展（山东）有限公司中小企业声明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9B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2025-06-19T02:17:29Z</dcterms:created>
  <dc:creator>DELL</dc:creator>
  <cp:lastModifiedBy>迟遇</cp:lastModifiedBy>
  <dcterms:modified xsi:type="dcterms:W3CDTF">2025-06-19T02:17:35Z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eyJoZGlkIjoiYjEyOGQzYTE1OTY3ZmE5NTU1ZWQ3YmZlYWNlZGE1MGEiLCJ1c2VySWQiOiIyOTI1OTEwMDIifQ==</vt:lpwstr>
  </property>
  <property fmtid="{D5CDD505-2E9C-101B-9397-08002B2CF9AE}" pid="4" name="ICV">
    <vt:lpwstr>BEC2108270DD4962B0C4C49DF162039C_12</vt:lpwstr>
  </property>
</Properties>
</file>