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B9DF2">
      <w:pPr>
        <w:jc w:val="cente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 xml:space="preserve"> 医疗器械临床试验项目需要递交的资料目录</w:t>
      </w:r>
    </w:p>
    <w:tbl>
      <w:tblPr>
        <w:tblStyle w:val="4"/>
        <w:tblW w:w="8697" w:type="dxa"/>
        <w:tblInd w:w="0" w:type="dxa"/>
        <w:tblLayout w:type="fixed"/>
        <w:tblCellMar>
          <w:top w:w="0" w:type="dxa"/>
          <w:left w:w="0" w:type="dxa"/>
          <w:bottom w:w="0" w:type="dxa"/>
          <w:right w:w="0" w:type="dxa"/>
        </w:tblCellMar>
      </w:tblPr>
      <w:tblGrid>
        <w:gridCol w:w="435"/>
        <w:gridCol w:w="3949"/>
        <w:gridCol w:w="4313"/>
      </w:tblGrid>
      <w:tr w14:paraId="1B9591F7">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27BC7">
            <w:pPr>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CB5DD">
            <w:pPr>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目录</w:t>
            </w:r>
          </w:p>
        </w:tc>
        <w:tc>
          <w:tcPr>
            <w:tcW w:w="4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59339">
            <w:pPr>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w:t>
            </w:r>
          </w:p>
        </w:tc>
      </w:tr>
      <w:tr w14:paraId="3E8E31EC">
        <w:tblPrEx>
          <w:tblCellMar>
            <w:top w:w="0" w:type="dxa"/>
            <w:left w:w="0" w:type="dxa"/>
            <w:bottom w:w="0" w:type="dxa"/>
            <w:right w:w="0" w:type="dxa"/>
          </w:tblCellMar>
        </w:tblPrEx>
        <w:trPr>
          <w:trHeight w:val="398"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F999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8DF4D">
            <w:pPr>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递交资料清单</w:t>
            </w:r>
          </w:p>
        </w:tc>
        <w:tc>
          <w:tcPr>
            <w:tcW w:w="4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D74AF">
            <w:pPr>
              <w:jc w:val="center"/>
              <w:rPr>
                <w:rFonts w:hint="eastAsia" w:asciiTheme="minorEastAsia" w:hAnsiTheme="minorEastAsia" w:eastAsiaTheme="minorEastAsia" w:cstheme="minorEastAsia"/>
                <w:b/>
                <w:bCs/>
                <w:color w:val="auto"/>
                <w:sz w:val="24"/>
                <w:szCs w:val="24"/>
                <w:highlight w:val="none"/>
                <w:lang w:val="en-US" w:eastAsia="zh-CN"/>
              </w:rPr>
            </w:pPr>
          </w:p>
        </w:tc>
      </w:tr>
      <w:tr w14:paraId="1921C193">
        <w:tblPrEx>
          <w:tblCellMar>
            <w:top w:w="0" w:type="dxa"/>
            <w:left w:w="0" w:type="dxa"/>
            <w:bottom w:w="0" w:type="dxa"/>
            <w:right w:w="0" w:type="dxa"/>
          </w:tblCellMar>
        </w:tblPrEx>
        <w:trPr>
          <w:trHeight w:val="44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D3CF3">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38116">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递交资料声明</w:t>
            </w:r>
          </w:p>
        </w:tc>
        <w:tc>
          <w:tcPr>
            <w:tcW w:w="4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03F31">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模板见立项资料，加盖红章。</w:t>
            </w:r>
          </w:p>
        </w:tc>
      </w:tr>
      <w:tr w14:paraId="3A0E6CCF">
        <w:tblPrEx>
          <w:tblCellMar>
            <w:top w:w="0" w:type="dxa"/>
            <w:left w:w="0" w:type="dxa"/>
            <w:bottom w:w="0" w:type="dxa"/>
            <w:right w:w="0" w:type="dxa"/>
          </w:tblCellMar>
        </w:tblPrEx>
        <w:trPr>
          <w:trHeight w:val="126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A3B98">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DF779">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委托公函</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3C8F9">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申办方委托我院进行临床试验的公函（委托到具体专业和PI，加盖红章，如果为CRO全权代表申办方，由CRO出具委托函也可）</w:t>
            </w:r>
          </w:p>
        </w:tc>
      </w:tr>
      <w:tr w14:paraId="4827F8B0">
        <w:tblPrEx>
          <w:tblCellMar>
            <w:top w:w="0" w:type="dxa"/>
            <w:left w:w="0" w:type="dxa"/>
            <w:bottom w:w="0" w:type="dxa"/>
            <w:right w:w="0" w:type="dxa"/>
          </w:tblCellMar>
        </w:tblPrEx>
        <w:trPr>
          <w:trHeight w:val="44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FE350">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6B883">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NMPA批件或临床试验通知书</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D1307">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如果无，在委托公函中说明。</w:t>
            </w:r>
          </w:p>
        </w:tc>
      </w:tr>
      <w:tr w14:paraId="1FE5D43F">
        <w:tblPrEx>
          <w:tblCellMar>
            <w:top w:w="0" w:type="dxa"/>
            <w:left w:w="0" w:type="dxa"/>
            <w:bottom w:w="0" w:type="dxa"/>
            <w:right w:w="0" w:type="dxa"/>
          </w:tblCellMar>
        </w:tblPrEx>
        <w:trPr>
          <w:trHeight w:val="126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FC12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5B506">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伦理批件</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93FAB">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组长单位的伦理批件和成员表（如果我院为参加单位）。如果组长单位伦理为修改后同意，必须保存所有的伦理审批记录。</w:t>
            </w:r>
          </w:p>
        </w:tc>
      </w:tr>
      <w:tr w14:paraId="37140A08">
        <w:tblPrEx>
          <w:tblCellMar>
            <w:top w:w="0" w:type="dxa"/>
            <w:left w:w="0" w:type="dxa"/>
            <w:bottom w:w="0" w:type="dxa"/>
            <w:right w:w="0" w:type="dxa"/>
          </w:tblCellMar>
        </w:tblPrEx>
        <w:trPr>
          <w:trHeight w:val="44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0FB15">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6</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4DB3C">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研究者手册</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F5363">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申办方盖封面加骑缝章</w:t>
            </w:r>
          </w:p>
        </w:tc>
      </w:tr>
      <w:tr w14:paraId="43F8E86F">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80932">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7</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2B694">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已签字的临床试验方案（含修订版）</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7CA60">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试验方案有申办方、本院PI签字签日期确认。申办方盖封面加骑缝章</w:t>
            </w:r>
          </w:p>
        </w:tc>
      </w:tr>
      <w:tr w14:paraId="191C363A">
        <w:tblPrEx>
          <w:tblCellMar>
            <w:top w:w="0" w:type="dxa"/>
            <w:left w:w="0" w:type="dxa"/>
            <w:bottom w:w="0" w:type="dxa"/>
            <w:right w:w="0" w:type="dxa"/>
          </w:tblCellMar>
        </w:tblPrEx>
        <w:trPr>
          <w:trHeight w:val="44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A1AAE4">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8</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68092">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病例报告表（样本）</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FCB2D">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申办方盖封面加骑缝章</w:t>
            </w:r>
          </w:p>
        </w:tc>
      </w:tr>
      <w:tr w14:paraId="04F28783">
        <w:tblPrEx>
          <w:tblCellMar>
            <w:top w:w="0" w:type="dxa"/>
            <w:left w:w="0" w:type="dxa"/>
            <w:bottom w:w="0" w:type="dxa"/>
            <w:right w:w="0" w:type="dxa"/>
          </w:tblCellMar>
        </w:tblPrEx>
        <w:trPr>
          <w:trHeight w:val="44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AF1B3">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9</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A7437">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知情同意书（包括所有适用的译文）</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5E82E">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申办方盖封面加骑缝章</w:t>
            </w:r>
          </w:p>
        </w:tc>
      </w:tr>
      <w:tr w14:paraId="19B7CA67">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61E35">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6509B">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受试者招募广告（若使用）和其他提供给受试者的任何书面资料</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CAABD">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如受试者日记卡、受试者信息卡等</w:t>
            </w:r>
          </w:p>
        </w:tc>
      </w:tr>
      <w:tr w14:paraId="49E22AC6">
        <w:tblPrEx>
          <w:tblCellMar>
            <w:top w:w="0" w:type="dxa"/>
            <w:left w:w="0" w:type="dxa"/>
            <w:bottom w:w="0" w:type="dxa"/>
            <w:right w:w="0" w:type="dxa"/>
          </w:tblCellMar>
        </w:tblPrEx>
        <w:trPr>
          <w:trHeight w:val="464"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165D18">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11</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730F5">
            <w:pPr>
              <w:adjustRightInd w:val="0"/>
              <w:snapToGrid w:val="0"/>
              <w:ind w:right="-20" w:rightChars="0"/>
              <w:rPr>
                <w:rFonts w:hint="eastAsia" w:asciiTheme="minorEastAsia" w:hAnsiTheme="minorEastAsia" w:eastAsiaTheme="minorEastAsia" w:cstheme="minorEastAsia"/>
                <w:spacing w:val="-6"/>
                <w:kern w:val="2"/>
                <w:sz w:val="21"/>
                <w:szCs w:val="21"/>
                <w:highlight w:val="none"/>
                <w:lang w:val="en-US" w:eastAsia="zh-CN" w:bidi="ar-SA"/>
              </w:rPr>
            </w:pPr>
            <w:r>
              <w:rPr>
                <w:rFonts w:hint="eastAsia" w:asciiTheme="minorEastAsia" w:hAnsiTheme="minorEastAsia" w:eastAsiaTheme="minorEastAsia" w:cstheme="minorEastAsia"/>
                <w:spacing w:val="-6"/>
                <w:sz w:val="21"/>
                <w:szCs w:val="21"/>
                <w:highlight w:val="none"/>
              </w:rPr>
              <w:t>受试者保险的相关文件（若有）</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2D6C7">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如为外文，需另提供其中文译文</w:t>
            </w:r>
          </w:p>
        </w:tc>
      </w:tr>
      <w:tr w14:paraId="4FD6E456">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FF934">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12</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2999">
            <w:pPr>
              <w:adjustRightInd w:val="0"/>
              <w:snapToGrid w:val="0"/>
              <w:ind w:right="-20" w:rightChars="0"/>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研究者签名的履历和其他的资格文件</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5FF70">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即PI的履历和资质文件（包括GCP证书扫描件、执业证书、职称证书）</w:t>
            </w:r>
          </w:p>
        </w:tc>
      </w:tr>
      <w:tr w14:paraId="1776128B">
        <w:tblPrEx>
          <w:tblCellMar>
            <w:top w:w="0" w:type="dxa"/>
            <w:left w:w="0" w:type="dxa"/>
            <w:bottom w:w="0" w:type="dxa"/>
            <w:right w:w="0" w:type="dxa"/>
          </w:tblCellMar>
        </w:tblPrEx>
        <w:trPr>
          <w:trHeight w:val="95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DD40B2">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13</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BE5AB">
            <w:pPr>
              <w:adjustRightInd w:val="0"/>
              <w:snapToGrid w:val="0"/>
              <w:ind w:right="-20" w:rightChars="0"/>
              <w:rPr>
                <w:rFonts w:hint="eastAsia" w:asciiTheme="minorEastAsia" w:hAnsiTheme="minorEastAsia" w:eastAsiaTheme="minorEastAsia" w:cstheme="minorEastAsia"/>
                <w:spacing w:val="-6"/>
                <w:sz w:val="21"/>
                <w:szCs w:val="21"/>
                <w:highlight w:val="none"/>
                <w:lang w:eastAsia="zh-CN"/>
              </w:rPr>
            </w:pPr>
            <w:r>
              <w:rPr>
                <w:rFonts w:hint="eastAsia" w:asciiTheme="minorEastAsia" w:hAnsiTheme="minorEastAsia" w:eastAsiaTheme="minorEastAsia" w:cstheme="minorEastAsia"/>
                <w:spacing w:val="-6"/>
                <w:sz w:val="21"/>
                <w:szCs w:val="21"/>
                <w:highlight w:val="none"/>
              </w:rPr>
              <w:t>经授权参与临床试验的医生、护士、药师等研究人员签名的履历和其他资质</w:t>
            </w:r>
            <w:r>
              <w:rPr>
                <w:rFonts w:hint="eastAsia" w:asciiTheme="minorEastAsia" w:hAnsiTheme="minorEastAsia" w:eastAsiaTheme="minorEastAsia" w:cstheme="minorEastAsia"/>
                <w:spacing w:val="-6"/>
                <w:sz w:val="21"/>
                <w:szCs w:val="21"/>
                <w:highlight w:val="none"/>
                <w:lang w:eastAsia="zh-CN"/>
              </w:rPr>
              <w:t>文件</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ED443">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研究医生、护士、药师等相关资质文件（包括每个人的GCP证书扫描件、执业证书、职称证书）</w:t>
            </w:r>
          </w:p>
        </w:tc>
      </w:tr>
      <w:tr w14:paraId="00F22A71">
        <w:tblPrEx>
          <w:tblCellMar>
            <w:top w:w="0" w:type="dxa"/>
            <w:left w:w="0" w:type="dxa"/>
            <w:bottom w:w="0" w:type="dxa"/>
            <w:right w:w="0" w:type="dxa"/>
          </w:tblCellMar>
        </w:tblPrEx>
        <w:trPr>
          <w:trHeight w:val="1108"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42C9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14</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F65EB">
            <w:pPr>
              <w:adjustRightInd w:val="0"/>
              <w:snapToGrid w:val="0"/>
              <w:ind w:right="-20" w:rightChars="0"/>
              <w:rPr>
                <w:rFonts w:hint="eastAsia" w:asciiTheme="minorEastAsia" w:hAnsiTheme="minorEastAsia" w:eastAsiaTheme="minorEastAsia" w:cstheme="minorEastAsia"/>
                <w:spacing w:val="-6"/>
                <w:kern w:val="2"/>
                <w:sz w:val="21"/>
                <w:szCs w:val="21"/>
                <w:highlight w:val="none"/>
                <w:lang w:val="en-US" w:eastAsia="zh-CN" w:bidi="ar-SA"/>
              </w:rPr>
            </w:pPr>
            <w:r>
              <w:rPr>
                <w:rFonts w:hint="eastAsia" w:asciiTheme="minorEastAsia" w:hAnsiTheme="minorEastAsia" w:eastAsiaTheme="minorEastAsia" w:cstheme="minorEastAsia"/>
                <w:spacing w:val="-6"/>
                <w:sz w:val="21"/>
                <w:szCs w:val="21"/>
                <w:highlight w:val="none"/>
                <w:lang w:val="en-US" w:eastAsia="zh-CN"/>
              </w:rPr>
              <w:t>样本在第三方检测的要提供检测实验室的名称和资质证明</w:t>
            </w:r>
            <w:r>
              <w:rPr>
                <w:rFonts w:hint="eastAsia" w:asciiTheme="minorEastAsia" w:hAnsiTheme="minorEastAsia" w:eastAsiaTheme="minorEastAsia" w:cstheme="minorEastAsia"/>
                <w:spacing w:val="-6"/>
                <w:sz w:val="21"/>
                <w:szCs w:val="21"/>
                <w:highlight w:val="none"/>
              </w:rPr>
              <w:t>（资质认可证书或者资质认证证书或者已建立质量控制体系或者外部质量评价体系或者其他验证体系）</w:t>
            </w:r>
            <w:r>
              <w:rPr>
                <w:rFonts w:hint="eastAsia" w:asciiTheme="minorEastAsia" w:hAnsiTheme="minorEastAsia" w:eastAsiaTheme="minorEastAsia" w:cstheme="minorEastAsia"/>
                <w:spacing w:val="-6"/>
                <w:sz w:val="21"/>
                <w:szCs w:val="21"/>
                <w:highlight w:val="none"/>
                <w:lang w:eastAsia="zh-CN"/>
              </w:rPr>
              <w:t>（如果有）</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FEA9C">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申办方委托函及资质证明</w:t>
            </w:r>
          </w:p>
        </w:tc>
      </w:tr>
      <w:tr w14:paraId="4B4E5A9B">
        <w:tblPrEx>
          <w:tblCellMar>
            <w:top w:w="0" w:type="dxa"/>
            <w:left w:w="0" w:type="dxa"/>
            <w:bottom w:w="0" w:type="dxa"/>
            <w:right w:w="0" w:type="dxa"/>
          </w:tblCellMar>
        </w:tblPrEx>
        <w:trPr>
          <w:trHeight w:val="335"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C3D64">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15</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920E7">
            <w:pPr>
              <w:adjustRightInd w:val="0"/>
              <w:snapToGrid w:val="0"/>
              <w:ind w:right="-20" w:rightChars="0"/>
              <w:rPr>
                <w:rFonts w:hint="eastAsia" w:asciiTheme="minorEastAsia" w:hAnsiTheme="minorEastAsia" w:eastAsiaTheme="minorEastAsia" w:cstheme="minorEastAsia"/>
                <w:spacing w:val="-6"/>
                <w:kern w:val="2"/>
                <w:sz w:val="21"/>
                <w:szCs w:val="21"/>
                <w:highlight w:val="none"/>
                <w:lang w:val="en-US" w:eastAsia="zh-CN" w:bidi="ar-SA"/>
              </w:rPr>
            </w:pPr>
            <w:r>
              <w:rPr>
                <w:rFonts w:hint="eastAsia" w:asciiTheme="minorEastAsia" w:hAnsiTheme="minorEastAsia" w:eastAsiaTheme="minorEastAsia" w:cstheme="minorEastAsia"/>
                <w:spacing w:val="-6"/>
                <w:sz w:val="21"/>
                <w:szCs w:val="21"/>
                <w:highlight w:val="none"/>
                <w:lang w:val="en-US" w:eastAsia="zh-CN"/>
              </w:rPr>
              <w:t>人类遗传办相关文件（如果有）</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7F66C7">
            <w:pPr>
              <w:rPr>
                <w:rFonts w:hint="eastAsia" w:asciiTheme="minorEastAsia" w:hAnsiTheme="minorEastAsia" w:eastAsiaTheme="minorEastAsia" w:cstheme="minorEastAsia"/>
                <w:color w:val="auto"/>
                <w:kern w:val="2"/>
                <w:sz w:val="21"/>
                <w:szCs w:val="21"/>
                <w:highlight w:val="none"/>
                <w:lang w:val="en-US" w:eastAsia="zh-CN" w:bidi="ar-SA"/>
              </w:rPr>
            </w:pPr>
          </w:p>
        </w:tc>
      </w:tr>
      <w:tr w14:paraId="310A77AF">
        <w:tblPrEx>
          <w:tblCellMar>
            <w:top w:w="0" w:type="dxa"/>
            <w:left w:w="0" w:type="dxa"/>
            <w:bottom w:w="0" w:type="dxa"/>
            <w:right w:w="0" w:type="dxa"/>
          </w:tblCellMar>
        </w:tblPrEx>
        <w:trPr>
          <w:trHeight w:val="126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20F27">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16</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45AC0">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试验用医疗器械（试验品与对照品）检验合格报告</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83AAA">
            <w:pPr>
              <w:rPr>
                <w:rFonts w:hint="eastAsia" w:eastAsia="宋体" w:asciiTheme="minorEastAsia" w:hAnsi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要求有国家或省级药监局批准机构提供的正规检验报告或厂家的检验报告（检验报告的批号必须与试验用药物一致）</w:t>
            </w:r>
            <w:r>
              <w:rPr>
                <w:rFonts w:hint="eastAsia"/>
                <w:color w:val="auto"/>
              </w:rPr>
              <w:t>检验报告1年有效期的要求</w:t>
            </w:r>
            <w:r>
              <w:rPr>
                <w:rFonts w:hint="eastAsia"/>
                <w:color w:val="auto"/>
                <w:lang w:val="en-US" w:eastAsia="zh-CN"/>
              </w:rPr>
              <w:t>取消</w:t>
            </w:r>
          </w:p>
        </w:tc>
      </w:tr>
      <w:tr w14:paraId="0AF9C1DA">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FC02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17</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A2D05">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医疗器械使用说明书等相关文件（试验品与对照品）</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A639C">
            <w:pPr>
              <w:rPr>
                <w:rFonts w:hint="eastAsia" w:asciiTheme="minorEastAsia" w:hAnsiTheme="minorEastAsia" w:eastAsiaTheme="minorEastAsia" w:cstheme="minorEastAsia"/>
                <w:color w:val="auto"/>
                <w:kern w:val="2"/>
                <w:sz w:val="21"/>
                <w:szCs w:val="21"/>
                <w:highlight w:val="none"/>
                <w:lang w:val="en-US" w:eastAsia="zh-CN" w:bidi="ar-SA"/>
              </w:rPr>
            </w:pPr>
          </w:p>
        </w:tc>
      </w:tr>
      <w:tr w14:paraId="6AFC8338">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2D786">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18</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AECE5">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试验用医疗器械研制符合适用的医疗器械质量管理体系相关要求的声明</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AC74C">
            <w:pPr>
              <w:rPr>
                <w:rFonts w:hint="eastAsia" w:asciiTheme="minorEastAsia" w:hAnsiTheme="minorEastAsia" w:eastAsiaTheme="minorEastAsia" w:cstheme="minorEastAsia"/>
                <w:color w:val="auto"/>
                <w:sz w:val="21"/>
                <w:szCs w:val="21"/>
                <w:highlight w:val="none"/>
                <w:lang w:val="en-US" w:eastAsia="zh-CN"/>
              </w:rPr>
            </w:pPr>
          </w:p>
        </w:tc>
      </w:tr>
      <w:tr w14:paraId="4F27B2A1">
        <w:tblPrEx>
          <w:tblCellMar>
            <w:top w:w="0" w:type="dxa"/>
            <w:left w:w="0" w:type="dxa"/>
            <w:bottom w:w="0" w:type="dxa"/>
            <w:right w:w="0" w:type="dxa"/>
          </w:tblCellMar>
        </w:tblPrEx>
        <w:trPr>
          <w:trHeight w:val="219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0E97D">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19</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F9DE6">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申办者资质、CRO资质（如果有）、SMO资质（如果有）</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E7DB0">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申办方的资质证明（包括但不限于营业执照、生产许可证、GMP证书），若另有器械生产单位，要求同前；CRO资质证明、申办方给CRO的委托证明（加盖红章）；SMO营业执照、申办方给SMO的委托证明（加盖红章）</w:t>
            </w:r>
          </w:p>
        </w:tc>
      </w:tr>
      <w:tr w14:paraId="676E5AC5">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FBD65">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E5390">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CRA资质</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56457">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本人签字的简历、GCP证书扫描件、身份证复印件、委托函</w:t>
            </w:r>
          </w:p>
        </w:tc>
      </w:tr>
      <w:tr w14:paraId="471EABBF">
        <w:tblPrEx>
          <w:tblCellMar>
            <w:top w:w="0" w:type="dxa"/>
            <w:left w:w="0" w:type="dxa"/>
            <w:bottom w:w="0" w:type="dxa"/>
            <w:right w:w="0" w:type="dxa"/>
          </w:tblCellMar>
        </w:tblPrEx>
        <w:trPr>
          <w:trHeight w:val="64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035D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21</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B6D24">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CRC资质</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95A4F">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本人签字的简历、GCP证书扫描件、身份证复印件、委托函</w:t>
            </w:r>
          </w:p>
        </w:tc>
      </w:tr>
      <w:tr w14:paraId="22415FA8">
        <w:tblPrEx>
          <w:tblCellMar>
            <w:top w:w="0" w:type="dxa"/>
            <w:left w:w="0" w:type="dxa"/>
            <w:bottom w:w="0" w:type="dxa"/>
            <w:right w:w="0" w:type="dxa"/>
          </w:tblCellMar>
        </w:tblPrEx>
        <w:trPr>
          <w:trHeight w:val="1576"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DBF15">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22</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C44DC">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临床试验承诺书</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0D37C">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模板见立项资料，相关人员手签（研究人员名单应与12.13项中相符）负责医生和质控不可以为同一人，质控不能入组患者。PI不需要在被授权研究者处签字。</w:t>
            </w:r>
          </w:p>
        </w:tc>
      </w:tr>
      <w:tr w14:paraId="65D942DD">
        <w:tblPrEx>
          <w:tblCellMar>
            <w:top w:w="0" w:type="dxa"/>
            <w:left w:w="0" w:type="dxa"/>
            <w:bottom w:w="0" w:type="dxa"/>
            <w:right w:w="0" w:type="dxa"/>
          </w:tblCellMar>
        </w:tblPrEx>
        <w:trPr>
          <w:trHeight w:val="707"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89DCA">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23</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DF7D">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医疗器械临床试验立项申请书</w:t>
            </w:r>
          </w:p>
        </w:tc>
        <w:tc>
          <w:tcPr>
            <w:tcW w:w="4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FDF8D">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模板见立项资料，科室相关人员手签，不需要盖章</w:t>
            </w:r>
          </w:p>
        </w:tc>
      </w:tr>
      <w:tr w14:paraId="75ED2835">
        <w:tblPrEx>
          <w:tblCellMar>
            <w:top w:w="0" w:type="dxa"/>
            <w:left w:w="0" w:type="dxa"/>
            <w:bottom w:w="0" w:type="dxa"/>
            <w:right w:w="0" w:type="dxa"/>
          </w:tblCellMar>
        </w:tblPrEx>
        <w:trPr>
          <w:trHeight w:val="453" w:hRule="atLeast"/>
        </w:trPr>
        <w:tc>
          <w:tcPr>
            <w:tcW w:w="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DF43C">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39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5366B">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医疗器械临床试验立项批准书</w:t>
            </w:r>
          </w:p>
        </w:tc>
        <w:tc>
          <w:tcPr>
            <w:tcW w:w="4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37F81">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不需打印，只需要填好基本信息</w:t>
            </w:r>
          </w:p>
        </w:tc>
      </w:tr>
    </w:tbl>
    <w:p w14:paraId="29EC00C1">
      <w:pPr>
        <w:rPr>
          <w:rFonts w:hint="eastAsia" w:cs="Times New Roman"/>
          <w:b/>
          <w:bCs/>
          <w:color w:val="auto"/>
          <w:sz w:val="21"/>
          <w:szCs w:val="21"/>
          <w:lang w:val="en-US" w:eastAsia="zh-CN"/>
        </w:rPr>
      </w:pPr>
      <w:r>
        <w:rPr>
          <w:rFonts w:hint="eastAsia" w:cs="Times New Roman"/>
          <w:b/>
          <w:bCs/>
          <w:color w:val="auto"/>
          <w:sz w:val="21"/>
          <w:szCs w:val="21"/>
          <w:lang w:val="en-US" w:eastAsia="zh-CN"/>
        </w:rPr>
        <w:t>备注：</w:t>
      </w:r>
    </w:p>
    <w:p w14:paraId="43392FEB">
      <w:pPr>
        <w:rPr>
          <w:rFonts w:hint="eastAsia" w:cs="Times New Roman"/>
          <w:b/>
          <w:bCs/>
          <w:color w:val="auto"/>
          <w:sz w:val="21"/>
          <w:szCs w:val="21"/>
          <w:lang w:val="en-US" w:eastAsia="zh-CN"/>
        </w:rPr>
      </w:pPr>
      <w:r>
        <w:rPr>
          <w:rFonts w:hint="eastAsia" w:cs="Times New Roman"/>
          <w:b/>
          <w:bCs/>
          <w:color w:val="auto"/>
          <w:sz w:val="21"/>
          <w:szCs w:val="21"/>
          <w:lang w:val="en-US" w:eastAsia="zh-CN"/>
        </w:rPr>
        <w:t>1、本单位为</w:t>
      </w:r>
      <w:r>
        <w:rPr>
          <w:rFonts w:hint="default" w:cs="Times New Roman"/>
          <w:b/>
          <w:bCs/>
          <w:color w:val="auto"/>
          <w:sz w:val="21"/>
          <w:szCs w:val="21"/>
          <w:lang w:val="en-US" w:eastAsia="zh-CN"/>
        </w:rPr>
        <w:t>山东省区域临床研究协作组</w:t>
      </w:r>
      <w:r>
        <w:rPr>
          <w:rFonts w:hint="eastAsia" w:cs="Times New Roman"/>
          <w:b/>
          <w:bCs/>
          <w:color w:val="auto"/>
          <w:sz w:val="21"/>
          <w:szCs w:val="21"/>
          <w:lang w:val="en-US" w:eastAsia="zh-CN"/>
        </w:rPr>
        <w:t>成员，推行统一的立项资料标准。</w:t>
      </w:r>
    </w:p>
    <w:p w14:paraId="049081A0">
      <w:pPr>
        <w:numPr>
          <w:ilvl w:val="0"/>
          <w:numId w:val="1"/>
        </w:numP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本单位立项审查不接受纸质版材料，</w:t>
      </w:r>
      <w:r>
        <w:rPr>
          <w:rFonts w:hint="default" w:ascii="Times New Roman" w:hAnsi="Times New Roman" w:eastAsia="宋体" w:cs="Times New Roman"/>
          <w:b/>
          <w:bCs/>
          <w:color w:val="auto"/>
          <w:sz w:val="21"/>
          <w:szCs w:val="21"/>
          <w:lang w:val="en-US" w:eastAsia="zh-CN"/>
        </w:rPr>
        <w:fldChar w:fldCharType="begin"/>
      </w:r>
      <w:r>
        <w:rPr>
          <w:rFonts w:hint="default" w:ascii="Times New Roman" w:hAnsi="Times New Roman" w:eastAsia="宋体" w:cs="Times New Roman"/>
          <w:b/>
          <w:bCs/>
          <w:color w:val="auto"/>
          <w:sz w:val="21"/>
          <w:szCs w:val="21"/>
          <w:lang w:val="en-US" w:eastAsia="zh-CN"/>
        </w:rPr>
        <w:instrText xml:space="preserve"> HYPERLINK "mailto:请将以上材料的电子版扫描件发到邮箱lcsyjgbgsadm_qlyyqd@qd.shandong.cn。" </w:instrText>
      </w:r>
      <w:r>
        <w:rPr>
          <w:rFonts w:hint="default" w:ascii="Times New Roman" w:hAnsi="Times New Roman" w:eastAsia="宋体" w:cs="Times New Roman"/>
          <w:b/>
          <w:bCs/>
          <w:color w:val="auto"/>
          <w:sz w:val="21"/>
          <w:szCs w:val="21"/>
          <w:lang w:val="en-US" w:eastAsia="zh-CN"/>
        </w:rPr>
        <w:fldChar w:fldCharType="separate"/>
      </w:r>
      <w:r>
        <w:rPr>
          <w:rStyle w:val="6"/>
          <w:rFonts w:hint="default" w:ascii="Times New Roman" w:hAnsi="Times New Roman" w:eastAsia="宋体" w:cs="Times New Roman"/>
          <w:b/>
          <w:bCs/>
          <w:color w:val="auto"/>
          <w:sz w:val="21"/>
          <w:szCs w:val="21"/>
          <w:lang w:val="en-US" w:eastAsia="zh-CN"/>
        </w:rPr>
        <w:t>请将以上材料的</w:t>
      </w:r>
      <w:r>
        <w:rPr>
          <w:rStyle w:val="6"/>
          <w:rFonts w:hint="default" w:ascii="Times New Roman" w:hAnsi="Times New Roman" w:eastAsia="宋体" w:cs="Times New Roman"/>
          <w:b/>
          <w:bCs/>
          <w:color w:val="FF0000"/>
          <w:sz w:val="21"/>
          <w:szCs w:val="21"/>
          <w:lang w:val="en-US" w:eastAsia="zh-CN"/>
        </w:rPr>
        <w:t>电子版扫描件</w:t>
      </w:r>
      <w:r>
        <w:rPr>
          <w:rStyle w:val="6"/>
          <w:rFonts w:hint="default" w:ascii="Times New Roman" w:hAnsi="Times New Roman" w:eastAsia="宋体" w:cs="Times New Roman"/>
          <w:b/>
          <w:bCs/>
          <w:color w:val="auto"/>
          <w:sz w:val="21"/>
          <w:szCs w:val="21"/>
          <w:lang w:val="en-US" w:eastAsia="zh-CN"/>
        </w:rPr>
        <w:t>发到邮箱</w:t>
      </w:r>
      <w:r>
        <w:rPr>
          <w:rStyle w:val="6"/>
          <w:rFonts w:hint="eastAsia" w:cs="Times New Roman"/>
          <w:b/>
          <w:bCs/>
          <w:color w:val="auto"/>
          <w:sz w:val="21"/>
          <w:szCs w:val="21"/>
          <w:lang w:val="en-US" w:eastAsia="zh-CN"/>
        </w:rPr>
        <w:t>上传管理系统。</w:t>
      </w:r>
      <w:r>
        <w:rPr>
          <w:rFonts w:hint="default" w:ascii="Times New Roman" w:hAnsi="Times New Roman" w:eastAsia="宋体" w:cs="Times New Roman"/>
          <w:b/>
          <w:bCs/>
          <w:color w:val="auto"/>
          <w:sz w:val="21"/>
          <w:szCs w:val="21"/>
          <w:lang w:val="en-US" w:eastAsia="zh-CN"/>
        </w:rPr>
        <w:fldChar w:fldCharType="end"/>
      </w:r>
      <w:r>
        <w:rPr>
          <w:rFonts w:hint="eastAsia" w:cs="Times New Roman"/>
          <w:b/>
          <w:bCs/>
          <w:color w:val="auto"/>
          <w:sz w:val="21"/>
          <w:szCs w:val="21"/>
          <w:lang w:val="en-US" w:eastAsia="zh-CN"/>
        </w:rPr>
        <w:t>立项通过后盖章版原件请存放于研究者文</w:t>
      </w:r>
      <w:bookmarkStart w:id="0" w:name="_GoBack"/>
      <w:bookmarkEnd w:id="0"/>
      <w:r>
        <w:rPr>
          <w:rFonts w:hint="eastAsia" w:cs="Times New Roman"/>
          <w:b/>
          <w:bCs/>
          <w:color w:val="auto"/>
          <w:sz w:val="21"/>
          <w:szCs w:val="21"/>
          <w:lang w:val="en-US" w:eastAsia="zh-CN"/>
        </w:rPr>
        <w:t>件夹中。</w:t>
      </w:r>
    </w:p>
    <w:p w14:paraId="6642338F">
      <w:pPr>
        <w:numPr>
          <w:ilvl w:val="0"/>
          <w:numId w:val="1"/>
        </w:numPr>
        <w:rPr>
          <w:rFonts w:hint="eastAsia" w:cs="Times New Roman"/>
          <w:b/>
          <w:bCs/>
          <w:color w:val="auto"/>
          <w:sz w:val="21"/>
          <w:szCs w:val="21"/>
          <w:lang w:val="en-US" w:eastAsia="zh-CN"/>
        </w:rPr>
      </w:pPr>
      <w:r>
        <w:rPr>
          <w:rFonts w:hint="eastAsia" w:cs="Times New Roman"/>
          <w:b/>
          <w:bCs/>
          <w:color w:val="auto"/>
          <w:sz w:val="21"/>
          <w:szCs w:val="21"/>
          <w:lang w:val="en-US" w:eastAsia="zh-CN"/>
        </w:rPr>
        <w:t>需要盖申办方红章的材料，若为多页请加盖骑缝章。</w:t>
      </w:r>
    </w:p>
    <w:p w14:paraId="43E76A8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4A96">
    <w:pPr>
      <w:pStyle w:val="3"/>
      <w:pBdr>
        <w:bottom w:val="single" w:color="auto" w:sz="4" w:space="1"/>
      </w:pBdr>
      <w:rPr>
        <w:rFonts w:hint="default" w:eastAsia="黑体"/>
        <w:sz w:val="21"/>
        <w:szCs w:val="21"/>
      </w:rPr>
    </w:pPr>
    <w:r>
      <w:rPr>
        <w:rFonts w:hint="default" w:eastAsia="黑体"/>
        <w:sz w:val="21"/>
        <w:szCs w:val="21"/>
      </w:rPr>
      <w:t>山东大学齐鲁医院（青岛）临床试验机构</w:t>
    </w:r>
    <w:r>
      <w:rPr>
        <w:rFonts w:hint="default" w:eastAsia="黑体"/>
        <w:sz w:val="21"/>
        <w:szCs w:val="21"/>
        <w:lang w:val="en-US" w:eastAsia="zh-CN"/>
      </w:rPr>
      <w:t xml:space="preserve">         </w:t>
    </w:r>
    <w:r>
      <w:rPr>
        <w:rFonts w:hint="eastAsia" w:eastAsia="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DEEE7"/>
    <w:multiLevelType w:val="singleLevel"/>
    <w:tmpl w:val="675DEE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362D2EFC-CDFC-430B-8E26-6CA721041485}"/>
    <w:docVar w:name="KY_MEDREF_VERSION" w:val="3"/>
  </w:docVars>
  <w:rsids>
    <w:rsidRoot w:val="34007B50"/>
    <w:rsid w:val="03B6380C"/>
    <w:rsid w:val="06BC5E8A"/>
    <w:rsid w:val="0AF50D87"/>
    <w:rsid w:val="0D2C0871"/>
    <w:rsid w:val="0D6E0629"/>
    <w:rsid w:val="0FF53908"/>
    <w:rsid w:val="101576D2"/>
    <w:rsid w:val="13FC1A18"/>
    <w:rsid w:val="1BDE58D2"/>
    <w:rsid w:val="1F671469"/>
    <w:rsid w:val="1FC62854"/>
    <w:rsid w:val="34007B50"/>
    <w:rsid w:val="38815053"/>
    <w:rsid w:val="3AF74131"/>
    <w:rsid w:val="3CAF3B4D"/>
    <w:rsid w:val="3E081DAF"/>
    <w:rsid w:val="40437DC3"/>
    <w:rsid w:val="4055472C"/>
    <w:rsid w:val="56D61894"/>
    <w:rsid w:val="58DF76D9"/>
    <w:rsid w:val="61F53ECC"/>
    <w:rsid w:val="69DE2554"/>
    <w:rsid w:val="6ACF47ED"/>
    <w:rsid w:val="6D1B1980"/>
    <w:rsid w:val="71AC4416"/>
    <w:rsid w:val="79393BAC"/>
    <w:rsid w:val="7AA14184"/>
    <w:rsid w:val="7DFB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1184</Words>
  <Characters>1273</Characters>
  <Lines>0</Lines>
  <Paragraphs>0</Paragraphs>
  <TotalTime>1</TotalTime>
  <ScaleCrop>false</ScaleCrop>
  <LinksUpToDate>false</LinksUpToDate>
  <CharactersWithSpaces>1274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2020-05-15T05:48:00Z</dcterms:created>
  <dc:creator>林晓倩</dc:creator>
  <cp:lastModifiedBy>小十二</cp:lastModifiedBy>
  <cp:lastPrinted>2020-12-19T02:55:00Z</cp:lastPrinted>
  <dcterms:modified xsi:type="dcterms:W3CDTF">2026-04-23T06:20:57Z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eyJoZGlkIjoiYmIyNzJlZTlkYmE2M2U1MzE3NjgwMDJmNGVmMmI1OTMiLCJ1c2VySWQiOiI2MjM0MzAwNTYifQ==</vt:lpwstr>
  </property>
  <property fmtid="{D5CDD505-2E9C-101B-9397-08002B2CF9AE}" pid="4" name="ICV">
    <vt:lpwstr>FC6AC724F42E46BF8D60F1A2E1270590_13</vt:lpwstr>
  </property>
</Properties>
</file>